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D7E0" w14:textId="6ADF5268" w:rsidR="00576B24" w:rsidRDefault="00F41C8A" w:rsidP="00C06395">
      <w:pPr>
        <w:rPr>
          <w:rFonts w:cs="Arial"/>
          <w:i/>
        </w:rPr>
      </w:pPr>
      <w:r>
        <w:rPr>
          <w:rFonts w:cs="Arial"/>
          <w:i/>
        </w:rPr>
        <w:t>B</w:t>
      </w:r>
      <w:r w:rsidR="008624AE">
        <w:rPr>
          <w:rFonts w:cs="Arial"/>
          <w:i/>
        </w:rPr>
        <w:t>ondsraads</w:t>
      </w:r>
      <w:r>
        <w:rPr>
          <w:rFonts w:cs="Arial"/>
          <w:i/>
        </w:rPr>
        <w:t xml:space="preserve">vergadering </w:t>
      </w:r>
      <w:r w:rsidR="008624AE">
        <w:rPr>
          <w:rFonts w:cs="Arial"/>
          <w:i/>
        </w:rPr>
        <w:t xml:space="preserve">11 december </w:t>
      </w:r>
      <w:r>
        <w:rPr>
          <w:rFonts w:cs="Arial"/>
          <w:i/>
        </w:rPr>
        <w:t>2021</w:t>
      </w:r>
    </w:p>
    <w:p w14:paraId="540B4F0D" w14:textId="75DB3FD5" w:rsidR="00F41C8A" w:rsidRPr="00F41C8A" w:rsidRDefault="00F41C8A" w:rsidP="00C06395">
      <w:pPr>
        <w:rPr>
          <w:rFonts w:cs="Arial"/>
          <w:i/>
        </w:rPr>
      </w:pPr>
      <w:r>
        <w:rPr>
          <w:rFonts w:cs="Arial"/>
          <w:i/>
        </w:rPr>
        <w:t xml:space="preserve">Bijlage </w:t>
      </w:r>
      <w:r w:rsidR="008624AE">
        <w:rPr>
          <w:rFonts w:cs="Arial"/>
          <w:i/>
        </w:rPr>
        <w:t>1</w:t>
      </w:r>
      <w:r w:rsidR="00731881">
        <w:rPr>
          <w:rFonts w:cs="Arial"/>
          <w:i/>
        </w:rPr>
        <w:t>7</w:t>
      </w:r>
    </w:p>
    <w:p w14:paraId="5538F516" w14:textId="051F34C6" w:rsidR="00F41C8A" w:rsidRDefault="00F41C8A" w:rsidP="00C06395">
      <w:pPr>
        <w:rPr>
          <w:rFonts w:cs="Arial"/>
          <w:sz w:val="21"/>
          <w:szCs w:val="21"/>
        </w:rPr>
      </w:pPr>
    </w:p>
    <w:p w14:paraId="2920AB7A" w14:textId="655F3039" w:rsidR="00F41C8A" w:rsidRDefault="00F41C8A" w:rsidP="00C06395">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3631"/>
        <w:gridCol w:w="2397"/>
      </w:tblGrid>
      <w:tr w:rsidR="00F41C8A" w:rsidRPr="00DA64B1" w14:paraId="72FC532E" w14:textId="77777777" w:rsidTr="005B0615">
        <w:trPr>
          <w:trHeight w:val="448"/>
        </w:trPr>
        <w:tc>
          <w:tcPr>
            <w:tcW w:w="4166" w:type="dxa"/>
            <w:vMerge w:val="restart"/>
            <w:shd w:val="clear" w:color="auto" w:fill="auto"/>
          </w:tcPr>
          <w:p w14:paraId="51277FC6" w14:textId="77777777" w:rsidR="00F41C8A" w:rsidRPr="00DA64B1" w:rsidRDefault="00F41C8A" w:rsidP="005B0615">
            <w:pPr>
              <w:jc w:val="both"/>
              <w:rPr>
                <w:rFonts w:cs="Arial"/>
                <w:sz w:val="21"/>
                <w:szCs w:val="21"/>
              </w:rPr>
            </w:pPr>
            <w:r w:rsidRPr="00DA64B1">
              <w:rPr>
                <w:rFonts w:cs="Arial"/>
                <w:noProof/>
                <w:sz w:val="21"/>
                <w:szCs w:val="21"/>
              </w:rPr>
              <w:drawing>
                <wp:anchor distT="0" distB="0" distL="114300" distR="114300" simplePos="0" relativeHeight="251659264" behindDoc="0" locked="0" layoutInCell="1" allowOverlap="1" wp14:anchorId="6B121A0D" wp14:editId="307E60A8">
                  <wp:simplePos x="0" y="0"/>
                  <wp:positionH relativeFrom="margin">
                    <wp:posOffset>66311</wp:posOffset>
                  </wp:positionH>
                  <wp:positionV relativeFrom="margin">
                    <wp:posOffset>95885</wp:posOffset>
                  </wp:positionV>
                  <wp:extent cx="2352675" cy="669925"/>
                  <wp:effectExtent l="0" t="0" r="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2352675" cy="669925"/>
                          </a:xfrm>
                          <a:prstGeom prst="rect">
                            <a:avLst/>
                          </a:prstGeom>
                        </pic:spPr>
                      </pic:pic>
                    </a:graphicData>
                  </a:graphic>
                  <wp14:sizeRelH relativeFrom="margin">
                    <wp14:pctWidth>0</wp14:pctWidth>
                  </wp14:sizeRelH>
                  <wp14:sizeRelV relativeFrom="margin">
                    <wp14:pctHeight>0</wp14:pctHeight>
                  </wp14:sizeRelV>
                </wp:anchor>
              </w:drawing>
            </w:r>
          </w:p>
        </w:tc>
        <w:tc>
          <w:tcPr>
            <w:tcW w:w="3631" w:type="dxa"/>
            <w:shd w:val="clear" w:color="auto" w:fill="auto"/>
            <w:vAlign w:val="center"/>
          </w:tcPr>
          <w:p w14:paraId="735DBB93" w14:textId="0A73BD54" w:rsidR="00F41C8A" w:rsidRPr="00DA64B1" w:rsidRDefault="00F41C8A" w:rsidP="008624AE">
            <w:pPr>
              <w:pStyle w:val="Titel"/>
              <w:jc w:val="left"/>
              <w:rPr>
                <w:rFonts w:cs="Arial"/>
                <w:b w:val="0"/>
                <w:sz w:val="21"/>
                <w:szCs w:val="21"/>
              </w:rPr>
            </w:pPr>
            <w:r w:rsidRPr="00DA64B1">
              <w:rPr>
                <w:rFonts w:cs="Arial"/>
                <w:sz w:val="21"/>
                <w:szCs w:val="21"/>
              </w:rPr>
              <w:t xml:space="preserve">Datum: </w:t>
            </w:r>
            <w:r w:rsidR="008624AE">
              <w:rPr>
                <w:rFonts w:cs="Arial"/>
                <w:sz w:val="21"/>
                <w:szCs w:val="21"/>
              </w:rPr>
              <w:t>8</w:t>
            </w:r>
            <w:r>
              <w:rPr>
                <w:rFonts w:cs="Arial"/>
                <w:sz w:val="21"/>
                <w:szCs w:val="21"/>
              </w:rPr>
              <w:t xml:space="preserve"> november</w:t>
            </w:r>
            <w:r w:rsidRPr="00DA64B1">
              <w:rPr>
                <w:rFonts w:cs="Arial"/>
                <w:sz w:val="21"/>
                <w:szCs w:val="21"/>
              </w:rPr>
              <w:t xml:space="preserve"> 2021</w:t>
            </w:r>
          </w:p>
        </w:tc>
        <w:tc>
          <w:tcPr>
            <w:tcW w:w="2396" w:type="dxa"/>
            <w:shd w:val="clear" w:color="auto" w:fill="auto"/>
            <w:vAlign w:val="center"/>
          </w:tcPr>
          <w:p w14:paraId="6DF1DEC6" w14:textId="77777777" w:rsidR="00F41C8A" w:rsidRPr="00DA64B1" w:rsidRDefault="00F41C8A" w:rsidP="005B0615">
            <w:pPr>
              <w:rPr>
                <w:rFonts w:cs="Arial"/>
                <w:b/>
                <w:sz w:val="21"/>
                <w:szCs w:val="21"/>
              </w:rPr>
            </w:pPr>
            <w:r w:rsidRPr="00DA64B1">
              <w:rPr>
                <w:rFonts w:cs="Arial"/>
                <w:b/>
                <w:sz w:val="21"/>
                <w:szCs w:val="21"/>
              </w:rPr>
              <w:t>No: 2021/ 0</w:t>
            </w:r>
            <w:r>
              <w:rPr>
                <w:rFonts w:cs="Arial"/>
                <w:b/>
                <w:sz w:val="21"/>
                <w:szCs w:val="21"/>
              </w:rPr>
              <w:t>4</w:t>
            </w:r>
          </w:p>
        </w:tc>
      </w:tr>
      <w:tr w:rsidR="00F41C8A" w:rsidRPr="00DA64B1" w14:paraId="58FD8BB7" w14:textId="77777777" w:rsidTr="005B0615">
        <w:trPr>
          <w:trHeight w:val="441"/>
        </w:trPr>
        <w:tc>
          <w:tcPr>
            <w:tcW w:w="4166" w:type="dxa"/>
            <w:vMerge/>
            <w:shd w:val="clear" w:color="auto" w:fill="auto"/>
          </w:tcPr>
          <w:p w14:paraId="550FF249" w14:textId="77777777" w:rsidR="00F41C8A" w:rsidRPr="00DA64B1" w:rsidRDefault="00F41C8A" w:rsidP="005B0615">
            <w:pPr>
              <w:rPr>
                <w:rFonts w:cs="Arial"/>
                <w:sz w:val="21"/>
                <w:szCs w:val="21"/>
              </w:rPr>
            </w:pPr>
          </w:p>
        </w:tc>
        <w:tc>
          <w:tcPr>
            <w:tcW w:w="3631" w:type="dxa"/>
            <w:shd w:val="clear" w:color="auto" w:fill="auto"/>
            <w:vAlign w:val="center"/>
          </w:tcPr>
          <w:p w14:paraId="5FCECDFB" w14:textId="77777777" w:rsidR="00F41C8A" w:rsidRPr="00DA64B1" w:rsidRDefault="00F41C8A" w:rsidP="005B0615">
            <w:pPr>
              <w:pStyle w:val="Titel"/>
              <w:jc w:val="left"/>
              <w:rPr>
                <w:rFonts w:cs="Arial"/>
                <w:b w:val="0"/>
                <w:sz w:val="21"/>
                <w:szCs w:val="21"/>
              </w:rPr>
            </w:pPr>
            <w:r w:rsidRPr="00DA64B1">
              <w:rPr>
                <w:rFonts w:cs="Arial"/>
                <w:sz w:val="21"/>
                <w:szCs w:val="21"/>
              </w:rPr>
              <w:t xml:space="preserve">Van: </w:t>
            </w:r>
            <w:r>
              <w:rPr>
                <w:rFonts w:cs="Arial"/>
                <w:sz w:val="21"/>
                <w:szCs w:val="21"/>
              </w:rPr>
              <w:t>Bonds</w:t>
            </w:r>
            <w:r w:rsidRPr="00DA64B1">
              <w:rPr>
                <w:rFonts w:cs="Arial"/>
                <w:sz w:val="21"/>
                <w:szCs w:val="21"/>
              </w:rPr>
              <w:t>bestuur</w:t>
            </w:r>
          </w:p>
        </w:tc>
        <w:tc>
          <w:tcPr>
            <w:tcW w:w="2396" w:type="dxa"/>
            <w:shd w:val="clear" w:color="auto" w:fill="auto"/>
            <w:vAlign w:val="center"/>
          </w:tcPr>
          <w:p w14:paraId="1BC112DE" w14:textId="77777777" w:rsidR="00F41C8A" w:rsidRPr="00DA64B1" w:rsidRDefault="00F41C8A" w:rsidP="005B0615">
            <w:pPr>
              <w:rPr>
                <w:rFonts w:cs="Arial"/>
                <w:b/>
                <w:sz w:val="21"/>
                <w:szCs w:val="21"/>
              </w:rPr>
            </w:pPr>
            <w:r w:rsidRPr="00DA64B1">
              <w:rPr>
                <w:rFonts w:cs="Arial"/>
                <w:b/>
                <w:sz w:val="21"/>
                <w:szCs w:val="21"/>
              </w:rPr>
              <w:t>Kopie aan: -</w:t>
            </w:r>
          </w:p>
        </w:tc>
      </w:tr>
      <w:tr w:rsidR="00F41C8A" w:rsidRPr="00DA64B1" w14:paraId="0751E02F" w14:textId="77777777" w:rsidTr="005B0615">
        <w:trPr>
          <w:trHeight w:val="281"/>
        </w:trPr>
        <w:tc>
          <w:tcPr>
            <w:tcW w:w="4166" w:type="dxa"/>
            <w:vMerge/>
            <w:shd w:val="clear" w:color="auto" w:fill="auto"/>
          </w:tcPr>
          <w:p w14:paraId="11E5C6BF" w14:textId="77777777" w:rsidR="00F41C8A" w:rsidRPr="00DA64B1" w:rsidRDefault="00F41C8A" w:rsidP="005B0615">
            <w:pPr>
              <w:rPr>
                <w:rFonts w:cs="Arial"/>
                <w:sz w:val="21"/>
                <w:szCs w:val="21"/>
              </w:rPr>
            </w:pPr>
          </w:p>
        </w:tc>
        <w:tc>
          <w:tcPr>
            <w:tcW w:w="6028" w:type="dxa"/>
            <w:gridSpan w:val="2"/>
            <w:shd w:val="clear" w:color="auto" w:fill="auto"/>
            <w:vAlign w:val="center"/>
          </w:tcPr>
          <w:p w14:paraId="37064A01" w14:textId="77777777" w:rsidR="00F41C8A" w:rsidRPr="00DA64B1" w:rsidRDefault="00F41C8A" w:rsidP="005B0615">
            <w:pPr>
              <w:rPr>
                <w:rFonts w:cs="Arial"/>
                <w:sz w:val="21"/>
                <w:szCs w:val="21"/>
              </w:rPr>
            </w:pPr>
            <w:r w:rsidRPr="00DA64B1">
              <w:rPr>
                <w:rFonts w:cs="Arial"/>
                <w:b/>
                <w:sz w:val="21"/>
                <w:szCs w:val="21"/>
              </w:rPr>
              <w:t>Bijlagen: Concept Inrichtingsplan Organisatieontwikkeling + bijlagen</w:t>
            </w:r>
          </w:p>
        </w:tc>
      </w:tr>
    </w:tbl>
    <w:p w14:paraId="0FC9F0CC" w14:textId="77777777" w:rsidR="00F41C8A" w:rsidRPr="00DA64B1" w:rsidRDefault="00F41C8A" w:rsidP="00C06395">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10194"/>
      </w:tblGrid>
      <w:tr w:rsidR="00576B24" w:rsidRPr="00DA64B1" w14:paraId="7A8134CC" w14:textId="77777777" w:rsidTr="007166AA">
        <w:tc>
          <w:tcPr>
            <w:tcW w:w="10344" w:type="dxa"/>
            <w:shd w:val="clear" w:color="auto" w:fill="BFBFBF" w:themeFill="background1" w:themeFillShade="BF"/>
          </w:tcPr>
          <w:p w14:paraId="392278CD" w14:textId="1B04F930" w:rsidR="00576B24" w:rsidRPr="00DA64B1" w:rsidRDefault="00576B24" w:rsidP="0040446F">
            <w:pPr>
              <w:rPr>
                <w:rFonts w:cs="Arial"/>
                <w:b/>
                <w:sz w:val="21"/>
                <w:szCs w:val="21"/>
              </w:rPr>
            </w:pPr>
            <w:r w:rsidRPr="00DA64B1">
              <w:rPr>
                <w:rFonts w:cs="Arial"/>
                <w:b/>
                <w:sz w:val="21"/>
                <w:szCs w:val="21"/>
              </w:rPr>
              <w:t>Onderwerp:</w:t>
            </w:r>
            <w:r w:rsidR="00786B18" w:rsidRPr="00DA64B1">
              <w:rPr>
                <w:rFonts w:cs="Arial"/>
                <w:b/>
                <w:sz w:val="21"/>
                <w:szCs w:val="21"/>
              </w:rPr>
              <w:t xml:space="preserve"> </w:t>
            </w:r>
            <w:r w:rsidR="008A2C21" w:rsidRPr="00DA64B1">
              <w:rPr>
                <w:rFonts w:cs="Arial"/>
                <w:b/>
                <w:sz w:val="21"/>
                <w:szCs w:val="21"/>
              </w:rPr>
              <w:t>Bespreking concept Inrichtingsplan</w:t>
            </w:r>
            <w:r w:rsidR="004F7A4A" w:rsidRPr="00DA64B1">
              <w:rPr>
                <w:rFonts w:cs="Arial"/>
                <w:b/>
                <w:sz w:val="21"/>
                <w:szCs w:val="21"/>
              </w:rPr>
              <w:t xml:space="preserve"> </w:t>
            </w:r>
            <w:r w:rsidR="00B513E9" w:rsidRPr="00DA64B1">
              <w:rPr>
                <w:rFonts w:cs="Arial"/>
                <w:b/>
                <w:sz w:val="21"/>
                <w:szCs w:val="21"/>
              </w:rPr>
              <w:t>Organisatieontwikkeling NTTB</w:t>
            </w:r>
          </w:p>
        </w:tc>
      </w:tr>
    </w:tbl>
    <w:p w14:paraId="49D37EA1" w14:textId="77777777" w:rsidR="00576B24" w:rsidRPr="00DA64B1" w:rsidRDefault="00576B24" w:rsidP="00C06395">
      <w:pPr>
        <w:rPr>
          <w:rFonts w:cs="Arial"/>
          <w:sz w:val="21"/>
          <w:szCs w:val="21"/>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6374"/>
      </w:tblGrid>
      <w:tr w:rsidR="00576B24" w:rsidRPr="00DA64B1" w14:paraId="57F66D04" w14:textId="77777777" w:rsidTr="00574985">
        <w:trPr>
          <w:trHeight w:val="602"/>
        </w:trPr>
        <w:tc>
          <w:tcPr>
            <w:tcW w:w="3823" w:type="dxa"/>
          </w:tcPr>
          <w:p w14:paraId="51ADBE87" w14:textId="77777777" w:rsidR="00576B24" w:rsidRPr="00DA64B1" w:rsidRDefault="00576B24" w:rsidP="00576B24">
            <w:pPr>
              <w:rPr>
                <w:rFonts w:cs="Arial"/>
                <w:sz w:val="21"/>
                <w:szCs w:val="21"/>
              </w:rPr>
            </w:pPr>
          </w:p>
          <w:p w14:paraId="11732B4B" w14:textId="1450FEBF" w:rsidR="00576B24" w:rsidRPr="00DA64B1" w:rsidRDefault="00576B24" w:rsidP="00576B24">
            <w:pPr>
              <w:rPr>
                <w:rFonts w:cs="Arial"/>
                <w:sz w:val="21"/>
                <w:szCs w:val="21"/>
              </w:rPr>
            </w:pPr>
            <w:r w:rsidRPr="00DA64B1">
              <w:rPr>
                <w:rFonts w:cs="Arial"/>
                <w:sz w:val="21"/>
                <w:szCs w:val="21"/>
              </w:rPr>
              <w:t xml:space="preserve">Te behandelen </w:t>
            </w:r>
            <w:r w:rsidR="008A2C21" w:rsidRPr="00DA64B1">
              <w:rPr>
                <w:rFonts w:cs="Arial"/>
                <w:sz w:val="21"/>
                <w:szCs w:val="21"/>
              </w:rPr>
              <w:t xml:space="preserve">op </w:t>
            </w:r>
            <w:r w:rsidR="00427D1B">
              <w:rPr>
                <w:rFonts w:cs="Arial"/>
                <w:sz w:val="21"/>
                <w:szCs w:val="21"/>
              </w:rPr>
              <w:t xml:space="preserve">11 december </w:t>
            </w:r>
            <w:r w:rsidR="00097C52" w:rsidRPr="00DA64B1">
              <w:rPr>
                <w:rFonts w:cs="Arial"/>
                <w:sz w:val="21"/>
                <w:szCs w:val="21"/>
              </w:rPr>
              <w:t>2021</w:t>
            </w:r>
            <w:r w:rsidRPr="00DA64B1">
              <w:rPr>
                <w:rFonts w:cs="Arial"/>
                <w:sz w:val="21"/>
                <w:szCs w:val="21"/>
              </w:rPr>
              <w:t>:</w:t>
            </w:r>
          </w:p>
          <w:p w14:paraId="0A50A574" w14:textId="77777777" w:rsidR="00576B24" w:rsidRPr="00DA64B1" w:rsidRDefault="00576B24" w:rsidP="00576B24">
            <w:pPr>
              <w:rPr>
                <w:rFonts w:cs="Arial"/>
                <w:sz w:val="21"/>
                <w:szCs w:val="21"/>
              </w:rPr>
            </w:pPr>
            <w:r w:rsidRPr="00DA64B1">
              <w:rPr>
                <w:rFonts w:cs="Arial"/>
                <w:sz w:val="21"/>
                <w:szCs w:val="21"/>
              </w:rPr>
              <w:t xml:space="preserve">        </w:t>
            </w:r>
          </w:p>
        </w:tc>
        <w:tc>
          <w:tcPr>
            <w:tcW w:w="6374" w:type="dxa"/>
          </w:tcPr>
          <w:p w14:paraId="52E81860" w14:textId="77777777" w:rsidR="00576B24" w:rsidRPr="00DA64B1" w:rsidRDefault="00576B24" w:rsidP="00576B24">
            <w:pPr>
              <w:rPr>
                <w:rFonts w:cs="Arial"/>
                <w:sz w:val="21"/>
                <w:szCs w:val="21"/>
              </w:rPr>
            </w:pPr>
          </w:p>
          <w:p w14:paraId="2CFBEE6C" w14:textId="0A300302" w:rsidR="00576B24" w:rsidRPr="00DA64B1" w:rsidRDefault="00212ACF" w:rsidP="00576B24">
            <w:pPr>
              <w:rPr>
                <w:rFonts w:cs="Arial"/>
                <w:sz w:val="21"/>
                <w:szCs w:val="21"/>
              </w:rPr>
            </w:pPr>
            <w:r w:rsidRPr="00DA64B1">
              <w:rPr>
                <w:rFonts w:cs="Arial"/>
                <w:sz w:val="21"/>
                <w:szCs w:val="21"/>
              </w:rPr>
              <w:t>Bonds</w:t>
            </w:r>
            <w:r w:rsidR="004F7A4A" w:rsidRPr="00DA64B1">
              <w:rPr>
                <w:rFonts w:cs="Arial"/>
                <w:sz w:val="21"/>
                <w:szCs w:val="21"/>
              </w:rPr>
              <w:t>raad</w:t>
            </w:r>
            <w:r w:rsidR="00D63A23" w:rsidRPr="00DA64B1">
              <w:rPr>
                <w:rFonts w:cs="Arial"/>
                <w:sz w:val="21"/>
                <w:szCs w:val="21"/>
              </w:rPr>
              <w:t xml:space="preserve">svergadering </w:t>
            </w:r>
          </w:p>
        </w:tc>
      </w:tr>
    </w:tbl>
    <w:p w14:paraId="4012AA24" w14:textId="77777777" w:rsidR="00CF74E7" w:rsidRPr="00DA64B1" w:rsidRDefault="00CF74E7" w:rsidP="00C06395">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76B24" w:rsidRPr="00DA64B1" w14:paraId="1427F249" w14:textId="77777777" w:rsidTr="007166AA">
        <w:trPr>
          <w:trHeight w:val="210"/>
        </w:trPr>
        <w:tc>
          <w:tcPr>
            <w:tcW w:w="10194" w:type="dxa"/>
            <w:shd w:val="clear" w:color="auto" w:fill="BFBFBF" w:themeFill="background1" w:themeFillShade="BF"/>
          </w:tcPr>
          <w:p w14:paraId="27160E1B" w14:textId="77777777" w:rsidR="00576B24" w:rsidRPr="00DA64B1" w:rsidRDefault="00576B24" w:rsidP="00C06395">
            <w:pPr>
              <w:rPr>
                <w:rFonts w:cs="Arial"/>
                <w:sz w:val="21"/>
                <w:szCs w:val="21"/>
              </w:rPr>
            </w:pPr>
            <w:r w:rsidRPr="00DA64B1">
              <w:rPr>
                <w:rFonts w:cs="Arial"/>
                <w:b/>
                <w:sz w:val="21"/>
                <w:szCs w:val="21"/>
              </w:rPr>
              <w:t>Korte omschrijving</w:t>
            </w:r>
            <w:r w:rsidR="00865FCB" w:rsidRPr="00DA64B1">
              <w:rPr>
                <w:rFonts w:cs="Arial"/>
                <w:b/>
                <w:sz w:val="21"/>
                <w:szCs w:val="21"/>
              </w:rPr>
              <w:t>:</w:t>
            </w:r>
          </w:p>
        </w:tc>
      </w:tr>
      <w:tr w:rsidR="008E2B4A" w:rsidRPr="00DA64B1" w14:paraId="587EA3E2" w14:textId="77777777" w:rsidTr="00A17796">
        <w:trPr>
          <w:trHeight w:val="210"/>
        </w:trPr>
        <w:tc>
          <w:tcPr>
            <w:tcW w:w="10194" w:type="dxa"/>
            <w:shd w:val="clear" w:color="auto" w:fill="auto"/>
          </w:tcPr>
          <w:p w14:paraId="0C80A28E" w14:textId="261FD431" w:rsidR="004F7A4A" w:rsidRPr="00DA64B1" w:rsidRDefault="004F7A4A" w:rsidP="004F7A4A">
            <w:pPr>
              <w:rPr>
                <w:rFonts w:cs="Arial"/>
                <w:color w:val="000000" w:themeColor="text1"/>
                <w:sz w:val="21"/>
                <w:szCs w:val="21"/>
                <w:lang w:eastAsia="en-US"/>
              </w:rPr>
            </w:pPr>
          </w:p>
          <w:p w14:paraId="7249532F" w14:textId="796C9E70" w:rsidR="006C6943" w:rsidRPr="00DA64B1" w:rsidRDefault="006C6943" w:rsidP="006C6943">
            <w:pPr>
              <w:pStyle w:val="Lijstalinea"/>
              <w:numPr>
                <w:ilvl w:val="0"/>
                <w:numId w:val="33"/>
              </w:numPr>
              <w:rPr>
                <w:rFonts w:ascii="Arial" w:hAnsi="Arial" w:cs="Arial"/>
                <w:b/>
                <w:bCs/>
                <w:sz w:val="21"/>
                <w:szCs w:val="21"/>
                <w:u w:val="single"/>
              </w:rPr>
            </w:pPr>
            <w:r w:rsidRPr="00DA64B1">
              <w:rPr>
                <w:rFonts w:ascii="Arial" w:hAnsi="Arial" w:cs="Arial"/>
                <w:b/>
                <w:bCs/>
                <w:sz w:val="21"/>
                <w:szCs w:val="21"/>
                <w:u w:val="single"/>
              </w:rPr>
              <w:t>Inleiding:</w:t>
            </w:r>
          </w:p>
          <w:p w14:paraId="49F2FA77" w14:textId="39184D3F" w:rsidR="006C6943" w:rsidRPr="00DA64B1" w:rsidRDefault="006C6943" w:rsidP="006C6943">
            <w:pPr>
              <w:rPr>
                <w:rFonts w:cs="Arial"/>
                <w:sz w:val="21"/>
                <w:szCs w:val="21"/>
              </w:rPr>
            </w:pPr>
            <w:r w:rsidRPr="00DA64B1">
              <w:rPr>
                <w:rFonts w:cs="Arial"/>
                <w:sz w:val="21"/>
                <w:szCs w:val="21"/>
              </w:rPr>
              <w:t>De NTTB heeft in de bondsraadsvergadering van 26 juni 2021 op basis van de richtinggevende notitie 'Naar een versterkt, toekomstgericht en slagvaardig organisatiemodel voor de NTTB” besloten haar organisatie- en bestuursmodel in overeenstemming te brengen met de ontwikkelingsfase waarin de NTTB zich bevindt. Daarbij zijn de aanbevelingen voor Goed Sportbestuur in acht genomen. De hoof</w:t>
            </w:r>
            <w:r w:rsidR="00912150">
              <w:rPr>
                <w:rFonts w:cs="Arial"/>
                <w:sz w:val="21"/>
                <w:szCs w:val="21"/>
              </w:rPr>
              <w:t>d</w:t>
            </w:r>
            <w:r w:rsidRPr="00DA64B1">
              <w:rPr>
                <w:rFonts w:cs="Arial"/>
                <w:sz w:val="21"/>
                <w:szCs w:val="21"/>
              </w:rPr>
              <w:t xml:space="preserve">lijnen van dit organisatie- en bestuursmodel richten zich op: </w:t>
            </w:r>
          </w:p>
          <w:p w14:paraId="097F7FE0" w14:textId="77777777" w:rsidR="006C6943" w:rsidRPr="00DA64B1" w:rsidRDefault="006C6943" w:rsidP="006C6943">
            <w:pPr>
              <w:numPr>
                <w:ilvl w:val="0"/>
                <w:numId w:val="31"/>
              </w:numPr>
              <w:rPr>
                <w:rFonts w:cs="Arial"/>
                <w:sz w:val="21"/>
                <w:szCs w:val="21"/>
              </w:rPr>
            </w:pPr>
            <w:r w:rsidRPr="00DA64B1">
              <w:rPr>
                <w:rFonts w:cs="Arial"/>
                <w:sz w:val="21"/>
                <w:szCs w:val="21"/>
              </w:rPr>
              <w:t>een optimaal samenspel tussen alle betrokkenen op basis van afspraken gericht op de inhoudelijke doelstellingen van het Meerjarenbeleidsplan van de NTTB;</w:t>
            </w:r>
          </w:p>
          <w:p w14:paraId="7B596347" w14:textId="77777777" w:rsidR="006C6943" w:rsidRPr="00DA64B1" w:rsidRDefault="006C6943" w:rsidP="006C6943">
            <w:pPr>
              <w:numPr>
                <w:ilvl w:val="0"/>
                <w:numId w:val="31"/>
              </w:numPr>
              <w:rPr>
                <w:rFonts w:cs="Arial"/>
                <w:sz w:val="21"/>
                <w:szCs w:val="21"/>
              </w:rPr>
            </w:pPr>
            <w:r w:rsidRPr="00DA64B1">
              <w:rPr>
                <w:rFonts w:cs="Arial"/>
                <w:sz w:val="21"/>
                <w:szCs w:val="21"/>
              </w:rPr>
              <w:t>eenheid van beleid, zonder beleidsconcurrentie;</w:t>
            </w:r>
          </w:p>
          <w:p w14:paraId="2F428FC2" w14:textId="0C6D7A2C" w:rsidR="006C6943" w:rsidRPr="00DA64B1" w:rsidRDefault="006C6943" w:rsidP="006C6943">
            <w:pPr>
              <w:numPr>
                <w:ilvl w:val="0"/>
                <w:numId w:val="31"/>
              </w:numPr>
              <w:rPr>
                <w:rFonts w:cs="Arial"/>
                <w:sz w:val="21"/>
                <w:szCs w:val="21"/>
              </w:rPr>
            </w:pPr>
            <w:r w:rsidRPr="00DA64B1">
              <w:rPr>
                <w:rFonts w:cs="Arial"/>
                <w:sz w:val="21"/>
                <w:szCs w:val="21"/>
              </w:rPr>
              <w:t xml:space="preserve">borgen c.q. verstevigen van het “dichtbij gevoel” van tafeltennisverenigingen en tafeltennissers in een (jaarlijkse) interactieve beleidscyclus, die vanuit de input van alle betrokkenen leidt tot eenheid van beleid en gezamenlijke uitvoering met ruimte voor “couleur </w:t>
            </w:r>
            <w:proofErr w:type="spellStart"/>
            <w:r w:rsidRPr="00DA64B1">
              <w:rPr>
                <w:rFonts w:cs="Arial"/>
                <w:sz w:val="21"/>
                <w:szCs w:val="21"/>
              </w:rPr>
              <w:t>locale</w:t>
            </w:r>
            <w:proofErr w:type="spellEnd"/>
            <w:r w:rsidRPr="00DA64B1">
              <w:rPr>
                <w:rFonts w:cs="Arial"/>
                <w:sz w:val="21"/>
                <w:szCs w:val="21"/>
              </w:rPr>
              <w:t>” bij uitvoering</w:t>
            </w:r>
            <w:r w:rsidR="00427D1B">
              <w:rPr>
                <w:rFonts w:cs="Arial"/>
                <w:sz w:val="21"/>
                <w:szCs w:val="21"/>
              </w:rPr>
              <w:t>;</w:t>
            </w:r>
          </w:p>
          <w:p w14:paraId="2791CDC9" w14:textId="6EF00A50" w:rsidR="006C6943" w:rsidRPr="00DA64B1" w:rsidRDefault="006C6943" w:rsidP="006C6943">
            <w:pPr>
              <w:numPr>
                <w:ilvl w:val="0"/>
                <w:numId w:val="31"/>
              </w:numPr>
              <w:rPr>
                <w:rFonts w:cs="Arial"/>
                <w:sz w:val="21"/>
                <w:szCs w:val="21"/>
              </w:rPr>
            </w:pPr>
            <w:r w:rsidRPr="00DA64B1">
              <w:rPr>
                <w:rFonts w:cs="Arial"/>
                <w:sz w:val="21"/>
                <w:szCs w:val="21"/>
              </w:rPr>
              <w:t>een strategisch en collegiaal acterend bondsbestuur, dat heldere keuze</w:t>
            </w:r>
            <w:r w:rsidR="00427D1B">
              <w:rPr>
                <w:rFonts w:cs="Arial"/>
                <w:sz w:val="21"/>
                <w:szCs w:val="21"/>
              </w:rPr>
              <w:t>s</w:t>
            </w:r>
            <w:r w:rsidRPr="00DA64B1">
              <w:rPr>
                <w:rFonts w:cs="Arial"/>
                <w:sz w:val="21"/>
                <w:szCs w:val="21"/>
              </w:rPr>
              <w:t xml:space="preserve"> maakt en slagvaardig leiding geeft aan het proces van strategische doelrealisering;</w:t>
            </w:r>
          </w:p>
          <w:p w14:paraId="1F90565D" w14:textId="6DF503A8" w:rsidR="006C6943" w:rsidRPr="00DA64B1" w:rsidRDefault="006C6943" w:rsidP="006C6943">
            <w:pPr>
              <w:numPr>
                <w:ilvl w:val="0"/>
                <w:numId w:val="31"/>
              </w:numPr>
              <w:rPr>
                <w:rFonts w:cs="Arial"/>
                <w:sz w:val="21"/>
                <w:szCs w:val="21"/>
              </w:rPr>
            </w:pPr>
            <w:r w:rsidRPr="00DA64B1">
              <w:rPr>
                <w:rFonts w:cs="Arial"/>
                <w:sz w:val="21"/>
                <w:szCs w:val="21"/>
              </w:rPr>
              <w:t>een krachtige toezichthouder, met invloed op de strategische keuze</w:t>
            </w:r>
            <w:r w:rsidR="00427D1B">
              <w:rPr>
                <w:rFonts w:cs="Arial"/>
                <w:sz w:val="21"/>
                <w:szCs w:val="21"/>
              </w:rPr>
              <w:t>s</w:t>
            </w:r>
            <w:r w:rsidRPr="00DA64B1">
              <w:rPr>
                <w:rFonts w:cs="Arial"/>
                <w:sz w:val="21"/>
                <w:szCs w:val="21"/>
              </w:rPr>
              <w:t xml:space="preserve"> en goed zicht op de behaalde en niet</w:t>
            </w:r>
            <w:r w:rsidR="00427D1B">
              <w:rPr>
                <w:rFonts w:cs="Arial"/>
                <w:sz w:val="21"/>
                <w:szCs w:val="21"/>
              </w:rPr>
              <w:t>-</w:t>
            </w:r>
            <w:r w:rsidRPr="00DA64B1">
              <w:rPr>
                <w:rFonts w:cs="Arial"/>
                <w:sz w:val="21"/>
                <w:szCs w:val="21"/>
              </w:rPr>
              <w:t>behaalde doelen en resultaten;</w:t>
            </w:r>
          </w:p>
          <w:p w14:paraId="7F4DE60E" w14:textId="77777777" w:rsidR="006C6943" w:rsidRPr="00DA64B1" w:rsidRDefault="006C6943" w:rsidP="006C6943">
            <w:pPr>
              <w:numPr>
                <w:ilvl w:val="0"/>
                <w:numId w:val="31"/>
              </w:numPr>
              <w:rPr>
                <w:rFonts w:cs="Arial"/>
                <w:sz w:val="21"/>
                <w:szCs w:val="21"/>
              </w:rPr>
            </w:pPr>
            <w:r w:rsidRPr="00DA64B1">
              <w:rPr>
                <w:rFonts w:cs="Arial"/>
                <w:sz w:val="21"/>
                <w:szCs w:val="21"/>
              </w:rPr>
              <w:t>goed doordachte verhoudingen binnen de organisatie (Bondsraad, Bondsbestuur en Bondsbureau), de commissies en de regio’s;</w:t>
            </w:r>
          </w:p>
          <w:p w14:paraId="6A7F90BC" w14:textId="6B9A2C7B" w:rsidR="006C6943" w:rsidRPr="00DA64B1" w:rsidRDefault="006C6943" w:rsidP="006C6943">
            <w:pPr>
              <w:numPr>
                <w:ilvl w:val="0"/>
                <w:numId w:val="31"/>
              </w:numPr>
              <w:rPr>
                <w:rFonts w:cs="Arial"/>
                <w:sz w:val="21"/>
                <w:szCs w:val="21"/>
              </w:rPr>
            </w:pPr>
            <w:r w:rsidRPr="00DA64B1">
              <w:rPr>
                <w:rFonts w:cs="Arial"/>
                <w:sz w:val="21"/>
                <w:szCs w:val="21"/>
              </w:rPr>
              <w:t>een organisatie met executiekracht en beleidsvoerend vermogen, d</w:t>
            </w:r>
            <w:r w:rsidR="00427D1B">
              <w:rPr>
                <w:rFonts w:cs="Arial"/>
                <w:sz w:val="21"/>
                <w:szCs w:val="21"/>
              </w:rPr>
              <w:t>ie</w:t>
            </w:r>
            <w:r w:rsidRPr="00DA64B1">
              <w:rPr>
                <w:rFonts w:cs="Arial"/>
                <w:sz w:val="21"/>
                <w:szCs w:val="21"/>
              </w:rPr>
              <w:t xml:space="preserve"> gebruik maakt van een sterk ontwikkeld en gezamenlijk vormgegeven werkorganisatie (Bondsbureau, accountmanagement, commissies) en de inbreng van deskundige en representatieve leden.</w:t>
            </w:r>
          </w:p>
          <w:p w14:paraId="3AE05AA2" w14:textId="77777777" w:rsidR="006C6943" w:rsidRPr="00DA64B1" w:rsidRDefault="006C6943" w:rsidP="006C6943">
            <w:pPr>
              <w:rPr>
                <w:rFonts w:cs="Arial"/>
                <w:sz w:val="21"/>
                <w:szCs w:val="21"/>
              </w:rPr>
            </w:pPr>
          </w:p>
          <w:p w14:paraId="04488DDC" w14:textId="1CBDAC9A" w:rsidR="00DA64B1" w:rsidRPr="00DA64B1" w:rsidRDefault="00DA64B1" w:rsidP="00DA64B1">
            <w:pPr>
              <w:pStyle w:val="Lijstalinea"/>
              <w:numPr>
                <w:ilvl w:val="0"/>
                <w:numId w:val="33"/>
              </w:numPr>
              <w:rPr>
                <w:rFonts w:ascii="Arial" w:hAnsi="Arial" w:cs="Arial"/>
                <w:b/>
                <w:bCs/>
                <w:sz w:val="21"/>
                <w:szCs w:val="21"/>
                <w:u w:val="single"/>
              </w:rPr>
            </w:pPr>
            <w:r w:rsidRPr="00DA64B1">
              <w:rPr>
                <w:rFonts w:ascii="Arial" w:hAnsi="Arial" w:cs="Arial"/>
                <w:b/>
                <w:bCs/>
                <w:sz w:val="21"/>
                <w:szCs w:val="21"/>
                <w:u w:val="single"/>
              </w:rPr>
              <w:t>Inrichtingsvraagstukken:</w:t>
            </w:r>
          </w:p>
          <w:p w14:paraId="4C01C6A0" w14:textId="3DED0C76" w:rsidR="006C6943" w:rsidRPr="00DA64B1" w:rsidRDefault="006C6943" w:rsidP="006C6943">
            <w:pPr>
              <w:rPr>
                <w:rFonts w:cs="Arial"/>
                <w:sz w:val="21"/>
                <w:szCs w:val="21"/>
              </w:rPr>
            </w:pPr>
            <w:r w:rsidRPr="00DA64B1">
              <w:rPr>
                <w:rFonts w:cs="Arial"/>
                <w:sz w:val="21"/>
                <w:szCs w:val="21"/>
              </w:rPr>
              <w:t xml:space="preserve">Op 26 juni 2021 heeft de </w:t>
            </w:r>
            <w:r w:rsidR="00427D1B">
              <w:rPr>
                <w:rFonts w:cs="Arial"/>
                <w:sz w:val="21"/>
                <w:szCs w:val="21"/>
              </w:rPr>
              <w:t>B</w:t>
            </w:r>
            <w:r w:rsidRPr="00DA64B1">
              <w:rPr>
                <w:rFonts w:cs="Arial"/>
                <w:sz w:val="21"/>
                <w:szCs w:val="21"/>
              </w:rPr>
              <w:t xml:space="preserve">ondsraad de bovengenoemde </w:t>
            </w:r>
            <w:r w:rsidRPr="00DA64B1">
              <w:rPr>
                <w:rFonts w:cs="Arial"/>
                <w:b/>
                <w:bCs/>
                <w:sz w:val="21"/>
                <w:szCs w:val="21"/>
              </w:rPr>
              <w:t xml:space="preserve">richting </w:t>
            </w:r>
            <w:r w:rsidRPr="00DA64B1">
              <w:rPr>
                <w:rFonts w:cs="Arial"/>
                <w:sz w:val="21"/>
                <w:szCs w:val="21"/>
              </w:rPr>
              <w:t>vastgesteld. Hiermee is de 1</w:t>
            </w:r>
            <w:r w:rsidRPr="00DA64B1">
              <w:rPr>
                <w:rFonts w:cs="Arial"/>
                <w:sz w:val="21"/>
                <w:szCs w:val="21"/>
                <w:vertAlign w:val="superscript"/>
              </w:rPr>
              <w:t>e</w:t>
            </w:r>
            <w:r w:rsidRPr="00DA64B1">
              <w:rPr>
                <w:rFonts w:cs="Arial"/>
                <w:sz w:val="21"/>
                <w:szCs w:val="21"/>
              </w:rPr>
              <w:t xml:space="preserve"> fase van de organisatieontwikkeling met een besluit afgerond. </w:t>
            </w:r>
            <w:r w:rsidR="00864F6C" w:rsidRPr="00DA64B1">
              <w:rPr>
                <w:rFonts w:cs="Arial"/>
                <w:sz w:val="21"/>
                <w:szCs w:val="21"/>
              </w:rPr>
              <w:t>Ook</w:t>
            </w:r>
            <w:r w:rsidRPr="00DA64B1">
              <w:rPr>
                <w:rFonts w:cs="Arial"/>
                <w:sz w:val="21"/>
                <w:szCs w:val="21"/>
              </w:rPr>
              <w:t xml:space="preserve"> heeft de </w:t>
            </w:r>
            <w:r w:rsidR="00427D1B">
              <w:rPr>
                <w:rFonts w:cs="Arial"/>
                <w:sz w:val="21"/>
                <w:szCs w:val="21"/>
              </w:rPr>
              <w:t>B</w:t>
            </w:r>
            <w:r w:rsidRPr="00DA64B1">
              <w:rPr>
                <w:rFonts w:cs="Arial"/>
                <w:sz w:val="21"/>
                <w:szCs w:val="21"/>
              </w:rPr>
              <w:t>ondsraad de inrichtingsvraagstukken</w:t>
            </w:r>
            <w:r w:rsidR="008020B4">
              <w:rPr>
                <w:rFonts w:cs="Arial"/>
                <w:sz w:val="21"/>
                <w:szCs w:val="21"/>
              </w:rPr>
              <w:t xml:space="preserve"> </w:t>
            </w:r>
            <w:r w:rsidRPr="00DA64B1">
              <w:rPr>
                <w:rFonts w:cs="Arial"/>
                <w:sz w:val="21"/>
                <w:szCs w:val="21"/>
              </w:rPr>
              <w:t>(2</w:t>
            </w:r>
            <w:r w:rsidRPr="00DA64B1">
              <w:rPr>
                <w:rFonts w:cs="Arial"/>
                <w:sz w:val="21"/>
                <w:szCs w:val="21"/>
                <w:vertAlign w:val="superscript"/>
              </w:rPr>
              <w:t>e</w:t>
            </w:r>
            <w:r w:rsidRPr="00DA64B1">
              <w:rPr>
                <w:rFonts w:cs="Arial"/>
                <w:sz w:val="21"/>
                <w:szCs w:val="21"/>
              </w:rPr>
              <w:t xml:space="preserve"> fase)</w:t>
            </w:r>
            <w:r w:rsidRPr="00DA64B1">
              <w:rPr>
                <w:rFonts w:cs="Arial"/>
                <w:b/>
                <w:bCs/>
                <w:sz w:val="21"/>
                <w:szCs w:val="21"/>
              </w:rPr>
              <w:t xml:space="preserve"> </w:t>
            </w:r>
            <w:r w:rsidR="008020B4" w:rsidRPr="008020B4">
              <w:rPr>
                <w:rFonts w:cs="Arial"/>
                <w:sz w:val="21"/>
                <w:szCs w:val="21"/>
              </w:rPr>
              <w:t>ter verdere uitwerking</w:t>
            </w:r>
            <w:r w:rsidR="008020B4">
              <w:rPr>
                <w:rFonts w:cs="Arial"/>
                <w:b/>
                <w:bCs/>
                <w:sz w:val="21"/>
                <w:szCs w:val="21"/>
              </w:rPr>
              <w:t xml:space="preserve"> </w:t>
            </w:r>
            <w:r w:rsidRPr="00DA64B1">
              <w:rPr>
                <w:rFonts w:cs="Arial"/>
                <w:sz w:val="21"/>
                <w:szCs w:val="21"/>
              </w:rPr>
              <w:t>gedefinieerd:</w:t>
            </w:r>
          </w:p>
          <w:p w14:paraId="7B2DD6CA" w14:textId="77777777" w:rsidR="006C6943" w:rsidRPr="00DA64B1" w:rsidRDefault="006C6943" w:rsidP="006C6943">
            <w:pPr>
              <w:pStyle w:val="Lijstalinea"/>
              <w:numPr>
                <w:ilvl w:val="0"/>
                <w:numId w:val="29"/>
              </w:numPr>
              <w:rPr>
                <w:rFonts w:ascii="Arial" w:hAnsi="Arial" w:cs="Arial"/>
                <w:sz w:val="21"/>
                <w:szCs w:val="21"/>
              </w:rPr>
            </w:pPr>
            <w:r w:rsidRPr="00DA64B1">
              <w:rPr>
                <w:rFonts w:ascii="Arial" w:hAnsi="Arial" w:cs="Arial"/>
                <w:sz w:val="21"/>
                <w:szCs w:val="21"/>
              </w:rPr>
              <w:t>Planning van de beleidscyclus en de wijze van organisatie van ledenparticipatie;</w:t>
            </w:r>
          </w:p>
          <w:p w14:paraId="28960E74" w14:textId="77777777" w:rsidR="006C6943" w:rsidRPr="00DA64B1" w:rsidRDefault="006C6943" w:rsidP="006C6943">
            <w:pPr>
              <w:numPr>
                <w:ilvl w:val="0"/>
                <w:numId w:val="29"/>
              </w:numPr>
              <w:rPr>
                <w:rFonts w:cs="Arial"/>
                <w:sz w:val="21"/>
                <w:szCs w:val="21"/>
              </w:rPr>
            </w:pPr>
            <w:r w:rsidRPr="00DA64B1">
              <w:rPr>
                <w:rFonts w:cs="Arial"/>
                <w:sz w:val="21"/>
                <w:szCs w:val="21"/>
              </w:rPr>
              <w:t>Aantal leden en samenstelling (wel/geen functiezetels) van de Bondsraad;</w:t>
            </w:r>
          </w:p>
          <w:p w14:paraId="1FB5306A" w14:textId="081B4FB3" w:rsidR="006C6943" w:rsidRPr="00DA64B1" w:rsidRDefault="006C6943" w:rsidP="006C6943">
            <w:pPr>
              <w:numPr>
                <w:ilvl w:val="0"/>
                <w:numId w:val="29"/>
              </w:numPr>
              <w:rPr>
                <w:rFonts w:cs="Arial"/>
                <w:sz w:val="21"/>
                <w:szCs w:val="21"/>
              </w:rPr>
            </w:pPr>
            <w:r w:rsidRPr="00DA64B1">
              <w:rPr>
                <w:rFonts w:cs="Arial"/>
                <w:sz w:val="21"/>
                <w:szCs w:val="21"/>
              </w:rPr>
              <w:t>Vaststelling aantal en opties Regio’s</w:t>
            </w:r>
            <w:r w:rsidR="00574985">
              <w:rPr>
                <w:rFonts w:cs="Arial"/>
                <w:sz w:val="21"/>
                <w:szCs w:val="21"/>
              </w:rPr>
              <w:t xml:space="preserve"> (deze term is later vervallen)</w:t>
            </w:r>
            <w:r w:rsidRPr="00DA64B1">
              <w:rPr>
                <w:rFonts w:cs="Arial"/>
                <w:sz w:val="21"/>
                <w:szCs w:val="21"/>
              </w:rPr>
              <w:t xml:space="preserve"> en kieskringen t.b.v. verkiezingen Bondsraadsleden</w:t>
            </w:r>
            <w:r w:rsidR="00427D1B">
              <w:rPr>
                <w:rFonts w:cs="Arial"/>
                <w:sz w:val="21"/>
                <w:szCs w:val="21"/>
              </w:rPr>
              <w:t>;</w:t>
            </w:r>
            <w:r w:rsidRPr="00DA64B1">
              <w:rPr>
                <w:rFonts w:cs="Arial"/>
                <w:sz w:val="21"/>
                <w:szCs w:val="21"/>
              </w:rPr>
              <w:t xml:space="preserve"> </w:t>
            </w:r>
          </w:p>
          <w:p w14:paraId="050F15CC" w14:textId="2B3C847D" w:rsidR="006C6943" w:rsidRPr="00DA64B1" w:rsidRDefault="006C6943" w:rsidP="006C6943">
            <w:pPr>
              <w:numPr>
                <w:ilvl w:val="0"/>
                <w:numId w:val="29"/>
              </w:numPr>
              <w:rPr>
                <w:rFonts w:cs="Arial"/>
                <w:sz w:val="21"/>
                <w:szCs w:val="21"/>
              </w:rPr>
            </w:pPr>
            <w:r w:rsidRPr="00DA64B1">
              <w:rPr>
                <w:rFonts w:cs="Arial"/>
                <w:sz w:val="21"/>
                <w:szCs w:val="21"/>
              </w:rPr>
              <w:t>Organisatie en procedures verkiezingen Bondsraad (wel/geen kiescommissie)</w:t>
            </w:r>
            <w:r w:rsidR="00427D1B">
              <w:rPr>
                <w:rFonts w:cs="Arial"/>
                <w:sz w:val="21"/>
                <w:szCs w:val="21"/>
              </w:rPr>
              <w:t>;</w:t>
            </w:r>
          </w:p>
          <w:p w14:paraId="2EC3EAEF" w14:textId="4BB378B1" w:rsidR="006C6943" w:rsidRPr="00DA64B1" w:rsidRDefault="006C6943" w:rsidP="006C6943">
            <w:pPr>
              <w:numPr>
                <w:ilvl w:val="0"/>
                <w:numId w:val="29"/>
              </w:numPr>
              <w:rPr>
                <w:rFonts w:cs="Arial"/>
                <w:sz w:val="21"/>
                <w:szCs w:val="21"/>
              </w:rPr>
            </w:pPr>
            <w:r w:rsidRPr="00DA64B1">
              <w:rPr>
                <w:rFonts w:cs="Arial"/>
                <w:sz w:val="21"/>
                <w:szCs w:val="21"/>
              </w:rPr>
              <w:t>Uitwerken profielen bestuursorganen en diversiteitsbeleid</w:t>
            </w:r>
            <w:r w:rsidR="00427D1B">
              <w:rPr>
                <w:rFonts w:cs="Arial"/>
                <w:sz w:val="21"/>
                <w:szCs w:val="21"/>
              </w:rPr>
              <w:t>;</w:t>
            </w:r>
            <w:r w:rsidRPr="00DA64B1">
              <w:rPr>
                <w:rFonts w:cs="Arial"/>
                <w:sz w:val="21"/>
                <w:szCs w:val="21"/>
              </w:rPr>
              <w:t xml:space="preserve"> </w:t>
            </w:r>
          </w:p>
          <w:p w14:paraId="2D1892AA" w14:textId="1ACD48B7" w:rsidR="006C6943" w:rsidRPr="00DA64B1" w:rsidRDefault="006C6943" w:rsidP="006C6943">
            <w:pPr>
              <w:numPr>
                <w:ilvl w:val="0"/>
                <w:numId w:val="29"/>
              </w:numPr>
              <w:rPr>
                <w:rFonts w:cs="Arial"/>
                <w:sz w:val="21"/>
                <w:szCs w:val="21"/>
              </w:rPr>
            </w:pPr>
            <w:r w:rsidRPr="00DA64B1">
              <w:rPr>
                <w:rFonts w:cs="Arial"/>
                <w:sz w:val="21"/>
                <w:szCs w:val="21"/>
              </w:rPr>
              <w:t>Uitwerken functieprofiel en functiebenaming “Accountmanager” en onderzoeken of de huidige Afdelingsondersteuners behouden kunnen blijven en rol en plaats (regio)commissies</w:t>
            </w:r>
            <w:r w:rsidR="00427D1B">
              <w:rPr>
                <w:rFonts w:cs="Arial"/>
                <w:sz w:val="21"/>
                <w:szCs w:val="21"/>
              </w:rPr>
              <w:t>;</w:t>
            </w:r>
            <w:r w:rsidRPr="00DA64B1">
              <w:rPr>
                <w:rFonts w:cs="Arial"/>
                <w:sz w:val="21"/>
                <w:szCs w:val="21"/>
              </w:rPr>
              <w:t xml:space="preserve"> </w:t>
            </w:r>
          </w:p>
          <w:p w14:paraId="22BF544F" w14:textId="39462F67" w:rsidR="006C6943" w:rsidRPr="00DA64B1" w:rsidRDefault="006C6943" w:rsidP="006C6943">
            <w:pPr>
              <w:numPr>
                <w:ilvl w:val="0"/>
                <w:numId w:val="29"/>
              </w:numPr>
              <w:rPr>
                <w:rFonts w:cs="Arial"/>
                <w:sz w:val="21"/>
                <w:szCs w:val="21"/>
              </w:rPr>
            </w:pPr>
            <w:r w:rsidRPr="00DA64B1">
              <w:rPr>
                <w:rFonts w:cs="Arial"/>
                <w:sz w:val="21"/>
                <w:szCs w:val="21"/>
              </w:rPr>
              <w:t>Effecten voorziene rol op kwaliteit en kwantiteit Bondsbureau financiële consequenties keuzes</w:t>
            </w:r>
            <w:r w:rsidR="00427D1B">
              <w:rPr>
                <w:rFonts w:cs="Arial"/>
                <w:sz w:val="21"/>
                <w:szCs w:val="21"/>
              </w:rPr>
              <w:t>;</w:t>
            </w:r>
          </w:p>
          <w:p w14:paraId="2112184B" w14:textId="549542EE" w:rsidR="006C6943" w:rsidRPr="00DA64B1" w:rsidRDefault="006C6943" w:rsidP="006C6943">
            <w:pPr>
              <w:numPr>
                <w:ilvl w:val="0"/>
                <w:numId w:val="29"/>
              </w:numPr>
              <w:rPr>
                <w:rFonts w:cs="Arial"/>
                <w:sz w:val="21"/>
                <w:szCs w:val="21"/>
              </w:rPr>
            </w:pPr>
            <w:r w:rsidRPr="00DA64B1">
              <w:rPr>
                <w:rFonts w:cs="Arial"/>
                <w:sz w:val="21"/>
                <w:szCs w:val="21"/>
              </w:rPr>
              <w:t>Overgangsfase voor bestuurlijke geledingen en mogelijke wijzigingen voor medewerkers</w:t>
            </w:r>
            <w:r w:rsidR="00427D1B">
              <w:rPr>
                <w:rFonts w:cs="Arial"/>
                <w:sz w:val="21"/>
                <w:szCs w:val="21"/>
              </w:rPr>
              <w:t>;</w:t>
            </w:r>
          </w:p>
          <w:p w14:paraId="4E3AB48F" w14:textId="2980E9C5" w:rsidR="006C6943" w:rsidRPr="00DA64B1" w:rsidRDefault="006C6943" w:rsidP="006C6943">
            <w:pPr>
              <w:numPr>
                <w:ilvl w:val="0"/>
                <w:numId w:val="29"/>
              </w:numPr>
              <w:rPr>
                <w:rFonts w:cs="Arial"/>
                <w:sz w:val="21"/>
                <w:szCs w:val="21"/>
              </w:rPr>
            </w:pPr>
            <w:r w:rsidRPr="00DA64B1">
              <w:rPr>
                <w:rFonts w:cs="Arial"/>
                <w:sz w:val="21"/>
                <w:szCs w:val="21"/>
              </w:rPr>
              <w:t>NTTB-</w:t>
            </w:r>
            <w:proofErr w:type="spellStart"/>
            <w:r w:rsidRPr="00DA64B1">
              <w:rPr>
                <w:rFonts w:cs="Arial"/>
                <w:sz w:val="21"/>
                <w:szCs w:val="21"/>
              </w:rPr>
              <w:t>BestuurdersOpleiding</w:t>
            </w:r>
            <w:proofErr w:type="spellEnd"/>
            <w:r w:rsidR="00427D1B">
              <w:rPr>
                <w:rFonts w:cs="Arial"/>
                <w:sz w:val="21"/>
                <w:szCs w:val="21"/>
              </w:rPr>
              <w:t>.</w:t>
            </w:r>
          </w:p>
          <w:p w14:paraId="3D2DBE72" w14:textId="77777777" w:rsidR="006C6943" w:rsidRPr="00DA64B1" w:rsidRDefault="006C6943" w:rsidP="006C6943">
            <w:pPr>
              <w:rPr>
                <w:rFonts w:cs="Arial"/>
                <w:sz w:val="21"/>
                <w:szCs w:val="21"/>
              </w:rPr>
            </w:pPr>
          </w:p>
          <w:p w14:paraId="368AF582" w14:textId="481D6550" w:rsidR="00DA64B1" w:rsidRPr="00DA64B1" w:rsidRDefault="00DA64B1" w:rsidP="00DA64B1">
            <w:pPr>
              <w:pStyle w:val="Lijstalinea"/>
              <w:numPr>
                <w:ilvl w:val="0"/>
                <w:numId w:val="33"/>
              </w:numPr>
              <w:rPr>
                <w:rFonts w:ascii="Arial" w:hAnsi="Arial" w:cs="Arial"/>
                <w:b/>
                <w:bCs/>
                <w:sz w:val="21"/>
                <w:szCs w:val="21"/>
                <w:u w:val="single"/>
              </w:rPr>
            </w:pPr>
            <w:r w:rsidRPr="00DA64B1">
              <w:rPr>
                <w:rFonts w:ascii="Arial" w:hAnsi="Arial" w:cs="Arial"/>
                <w:b/>
                <w:bCs/>
                <w:sz w:val="21"/>
                <w:szCs w:val="21"/>
                <w:u w:val="single"/>
              </w:rPr>
              <w:t xml:space="preserve">Inhoudsopgave </w:t>
            </w:r>
            <w:r w:rsidR="008020B4" w:rsidRPr="00DA64B1">
              <w:rPr>
                <w:rFonts w:ascii="Arial" w:hAnsi="Arial" w:cs="Arial"/>
                <w:b/>
                <w:bCs/>
                <w:sz w:val="21"/>
                <w:szCs w:val="21"/>
                <w:u w:val="single"/>
              </w:rPr>
              <w:t>notitie</w:t>
            </w:r>
            <w:r w:rsidRPr="00DA64B1">
              <w:rPr>
                <w:rFonts w:ascii="Arial" w:hAnsi="Arial" w:cs="Arial"/>
                <w:b/>
                <w:bCs/>
                <w:sz w:val="21"/>
                <w:szCs w:val="21"/>
                <w:u w:val="single"/>
              </w:rPr>
              <w:t>:</w:t>
            </w:r>
          </w:p>
          <w:p w14:paraId="1EEFF5DB" w14:textId="506B6148" w:rsidR="006C6943" w:rsidRPr="00DA64B1" w:rsidRDefault="006C6943" w:rsidP="006C6943">
            <w:pPr>
              <w:rPr>
                <w:rFonts w:cs="Arial"/>
                <w:sz w:val="21"/>
                <w:szCs w:val="21"/>
              </w:rPr>
            </w:pPr>
            <w:r w:rsidRPr="00DA64B1">
              <w:rPr>
                <w:rFonts w:cs="Arial"/>
                <w:sz w:val="21"/>
                <w:szCs w:val="21"/>
              </w:rPr>
              <w:t xml:space="preserve">Alle bovengenoemde inrichtingsvraagstukken </w:t>
            </w:r>
            <w:r w:rsidR="00912150" w:rsidRPr="00DA64B1">
              <w:rPr>
                <w:rFonts w:cs="Arial"/>
                <w:sz w:val="21"/>
                <w:szCs w:val="21"/>
              </w:rPr>
              <w:t>en ook</w:t>
            </w:r>
            <w:r w:rsidRPr="00DA64B1">
              <w:rPr>
                <w:rFonts w:cs="Arial"/>
                <w:sz w:val="21"/>
                <w:szCs w:val="21"/>
              </w:rPr>
              <w:t xml:space="preserve"> de gemaakte opmerkingen in de </w:t>
            </w:r>
            <w:r w:rsidR="00427D1B">
              <w:rPr>
                <w:rFonts w:cs="Arial"/>
                <w:sz w:val="21"/>
                <w:szCs w:val="21"/>
              </w:rPr>
              <w:t>b</w:t>
            </w:r>
            <w:r w:rsidRPr="00DA64B1">
              <w:rPr>
                <w:rFonts w:cs="Arial"/>
                <w:sz w:val="21"/>
                <w:szCs w:val="21"/>
              </w:rPr>
              <w:t>ondsraad</w:t>
            </w:r>
            <w:r w:rsidR="00427D1B">
              <w:rPr>
                <w:rFonts w:cs="Arial"/>
                <w:sz w:val="21"/>
                <w:szCs w:val="21"/>
              </w:rPr>
              <w:t>svergadering</w:t>
            </w:r>
            <w:r w:rsidRPr="00DA64B1">
              <w:rPr>
                <w:rFonts w:cs="Arial"/>
                <w:sz w:val="21"/>
                <w:szCs w:val="21"/>
              </w:rPr>
              <w:t xml:space="preserve"> van 26 juni 2021 </w:t>
            </w:r>
            <w:r w:rsidR="008020B4">
              <w:rPr>
                <w:rFonts w:cs="Arial"/>
                <w:sz w:val="21"/>
                <w:szCs w:val="21"/>
              </w:rPr>
              <w:t xml:space="preserve">en </w:t>
            </w:r>
            <w:r w:rsidR="00427D1B">
              <w:rPr>
                <w:rFonts w:cs="Arial"/>
                <w:sz w:val="21"/>
                <w:szCs w:val="21"/>
              </w:rPr>
              <w:t xml:space="preserve">de </w:t>
            </w:r>
            <w:r w:rsidR="008020B4">
              <w:rPr>
                <w:rFonts w:cs="Arial"/>
                <w:sz w:val="21"/>
                <w:szCs w:val="21"/>
              </w:rPr>
              <w:t xml:space="preserve">overige ontvangen feedback en opmerkingen </w:t>
            </w:r>
            <w:r w:rsidRPr="00DA64B1">
              <w:rPr>
                <w:rFonts w:cs="Arial"/>
                <w:sz w:val="21"/>
                <w:szCs w:val="21"/>
              </w:rPr>
              <w:t xml:space="preserve">worden in </w:t>
            </w:r>
            <w:r w:rsidR="00DA64B1" w:rsidRPr="00DA64B1">
              <w:rPr>
                <w:rFonts w:cs="Arial"/>
                <w:sz w:val="21"/>
                <w:szCs w:val="21"/>
              </w:rPr>
              <w:t xml:space="preserve">het </w:t>
            </w:r>
            <w:r w:rsidR="008020B4">
              <w:rPr>
                <w:rFonts w:cs="Arial"/>
                <w:sz w:val="21"/>
                <w:szCs w:val="21"/>
              </w:rPr>
              <w:t xml:space="preserve">concept </w:t>
            </w:r>
            <w:r w:rsidRPr="00DA64B1">
              <w:rPr>
                <w:rFonts w:cs="Arial"/>
                <w:sz w:val="21"/>
                <w:szCs w:val="21"/>
              </w:rPr>
              <w:t>inrichtingsplan nader uitgewerkt en geclusterd in de volgende 5 hoofdstukken:</w:t>
            </w:r>
          </w:p>
          <w:p w14:paraId="76B78F3F" w14:textId="77777777" w:rsidR="006C6943" w:rsidRPr="00DA64B1" w:rsidRDefault="006C6943" w:rsidP="006C6943">
            <w:pPr>
              <w:pStyle w:val="Lijstalinea"/>
              <w:numPr>
                <w:ilvl w:val="0"/>
                <w:numId w:val="32"/>
              </w:numPr>
              <w:rPr>
                <w:rFonts w:ascii="Arial" w:hAnsi="Arial" w:cs="Arial"/>
                <w:sz w:val="21"/>
                <w:szCs w:val="21"/>
              </w:rPr>
            </w:pPr>
            <w:r w:rsidRPr="00DA64B1">
              <w:rPr>
                <w:rFonts w:ascii="Arial" w:hAnsi="Arial" w:cs="Arial"/>
                <w:sz w:val="21"/>
                <w:szCs w:val="21"/>
              </w:rPr>
              <w:lastRenderedPageBreak/>
              <w:t>Hoofdstuk 1: Organisatieontwikkeling NTTB</w:t>
            </w:r>
          </w:p>
          <w:p w14:paraId="7AFF6908" w14:textId="77777777" w:rsidR="006C6943" w:rsidRPr="00DA64B1" w:rsidRDefault="006C6943" w:rsidP="006C6943">
            <w:pPr>
              <w:pStyle w:val="Lijstalinea"/>
              <w:numPr>
                <w:ilvl w:val="0"/>
                <w:numId w:val="32"/>
              </w:numPr>
              <w:rPr>
                <w:rFonts w:ascii="Arial" w:hAnsi="Arial" w:cs="Arial"/>
                <w:sz w:val="21"/>
                <w:szCs w:val="21"/>
              </w:rPr>
            </w:pPr>
            <w:r w:rsidRPr="00DA64B1">
              <w:rPr>
                <w:rFonts w:ascii="Arial" w:hAnsi="Arial" w:cs="Arial"/>
                <w:sz w:val="21"/>
                <w:szCs w:val="21"/>
              </w:rPr>
              <w:t>Hoofdstuk 2: Beleidscyclus</w:t>
            </w:r>
          </w:p>
          <w:p w14:paraId="336D4F91" w14:textId="77777777" w:rsidR="006C6943" w:rsidRPr="00DA64B1" w:rsidRDefault="006C6943" w:rsidP="006C6943">
            <w:pPr>
              <w:pStyle w:val="Lijstalinea"/>
              <w:numPr>
                <w:ilvl w:val="0"/>
                <w:numId w:val="32"/>
              </w:numPr>
              <w:rPr>
                <w:rFonts w:ascii="Arial" w:hAnsi="Arial" w:cs="Arial"/>
                <w:sz w:val="21"/>
                <w:szCs w:val="21"/>
              </w:rPr>
            </w:pPr>
            <w:r w:rsidRPr="00DA64B1">
              <w:rPr>
                <w:rFonts w:ascii="Arial" w:hAnsi="Arial" w:cs="Arial"/>
                <w:sz w:val="21"/>
                <w:szCs w:val="21"/>
              </w:rPr>
              <w:t xml:space="preserve">Hoofdstuk 3: Functie- en </w:t>
            </w:r>
            <w:proofErr w:type="spellStart"/>
            <w:r w:rsidRPr="00DA64B1">
              <w:rPr>
                <w:rFonts w:ascii="Arial" w:hAnsi="Arial" w:cs="Arial"/>
                <w:sz w:val="21"/>
                <w:szCs w:val="21"/>
              </w:rPr>
              <w:t>bestuursprofielen</w:t>
            </w:r>
            <w:proofErr w:type="spellEnd"/>
            <w:r w:rsidRPr="00DA64B1">
              <w:rPr>
                <w:rFonts w:ascii="Arial" w:hAnsi="Arial" w:cs="Arial"/>
                <w:sz w:val="21"/>
                <w:szCs w:val="21"/>
              </w:rPr>
              <w:t xml:space="preserve">. </w:t>
            </w:r>
          </w:p>
          <w:p w14:paraId="03924AAA" w14:textId="397E6E6C" w:rsidR="006C6943" w:rsidRPr="00DA64B1" w:rsidRDefault="006C6943" w:rsidP="006C6943">
            <w:pPr>
              <w:pStyle w:val="Lijstalinea"/>
              <w:numPr>
                <w:ilvl w:val="0"/>
                <w:numId w:val="32"/>
              </w:numPr>
              <w:rPr>
                <w:rFonts w:ascii="Arial" w:hAnsi="Arial" w:cs="Arial"/>
                <w:sz w:val="21"/>
                <w:szCs w:val="21"/>
              </w:rPr>
            </w:pPr>
            <w:r w:rsidRPr="00DA64B1">
              <w:rPr>
                <w:rFonts w:ascii="Arial" w:hAnsi="Arial" w:cs="Arial"/>
                <w:sz w:val="21"/>
                <w:szCs w:val="21"/>
              </w:rPr>
              <w:t xml:space="preserve">Hoofdstuk 4: Vormgeving </w:t>
            </w:r>
            <w:r w:rsidR="00574985">
              <w:rPr>
                <w:rFonts w:ascii="Arial" w:hAnsi="Arial" w:cs="Arial"/>
                <w:sz w:val="21"/>
                <w:szCs w:val="21"/>
              </w:rPr>
              <w:t>Kieskringen</w:t>
            </w:r>
          </w:p>
          <w:p w14:paraId="5ACE8AD8" w14:textId="32F15B3D" w:rsidR="006C6943" w:rsidRPr="00DA64B1" w:rsidRDefault="006C6943" w:rsidP="006C6943">
            <w:pPr>
              <w:pStyle w:val="Lijstalinea"/>
              <w:numPr>
                <w:ilvl w:val="0"/>
                <w:numId w:val="32"/>
              </w:numPr>
              <w:rPr>
                <w:rFonts w:ascii="Arial" w:hAnsi="Arial" w:cs="Arial"/>
                <w:sz w:val="21"/>
                <w:szCs w:val="21"/>
              </w:rPr>
            </w:pPr>
            <w:r w:rsidRPr="00DA64B1">
              <w:rPr>
                <w:rFonts w:ascii="Arial" w:hAnsi="Arial" w:cs="Arial"/>
                <w:sz w:val="21"/>
                <w:szCs w:val="21"/>
              </w:rPr>
              <w:t xml:space="preserve">Hoofdstuk 5: </w:t>
            </w:r>
            <w:r w:rsidR="008020B4">
              <w:rPr>
                <w:rFonts w:ascii="Arial" w:hAnsi="Arial" w:cs="Arial"/>
                <w:sz w:val="21"/>
                <w:szCs w:val="21"/>
              </w:rPr>
              <w:t>De transitie</w:t>
            </w:r>
          </w:p>
          <w:p w14:paraId="38C245E7" w14:textId="77777777" w:rsidR="00427D1B" w:rsidRDefault="00427D1B" w:rsidP="00732F95">
            <w:pPr>
              <w:pStyle w:val="p2"/>
              <w:spacing w:before="0" w:beforeAutospacing="0" w:after="0" w:afterAutospacing="0"/>
              <w:rPr>
                <w:rFonts w:ascii="Arial" w:hAnsi="Arial" w:cs="Arial"/>
                <w:color w:val="000000" w:themeColor="text1"/>
                <w:sz w:val="21"/>
                <w:szCs w:val="21"/>
              </w:rPr>
            </w:pPr>
          </w:p>
          <w:p w14:paraId="0C4DA827" w14:textId="3B90A244" w:rsidR="007166AA" w:rsidRPr="00DA64B1" w:rsidRDefault="00DA64B1" w:rsidP="00732F95">
            <w:pPr>
              <w:pStyle w:val="p2"/>
              <w:spacing w:before="0" w:beforeAutospacing="0" w:after="0" w:afterAutospacing="0"/>
              <w:rPr>
                <w:rFonts w:ascii="Arial" w:hAnsi="Arial" w:cs="Arial"/>
                <w:color w:val="000000" w:themeColor="text1"/>
                <w:sz w:val="21"/>
                <w:szCs w:val="21"/>
              </w:rPr>
            </w:pPr>
            <w:r w:rsidRPr="00DA64B1">
              <w:rPr>
                <w:rFonts w:ascii="Arial" w:hAnsi="Arial" w:cs="Arial"/>
                <w:color w:val="000000" w:themeColor="text1"/>
                <w:sz w:val="21"/>
                <w:szCs w:val="21"/>
              </w:rPr>
              <w:t xml:space="preserve">Voor de uitwerking heeft het </w:t>
            </w:r>
            <w:r w:rsidR="00427D1B">
              <w:rPr>
                <w:rFonts w:ascii="Arial" w:hAnsi="Arial" w:cs="Arial"/>
                <w:color w:val="000000" w:themeColor="text1"/>
                <w:sz w:val="21"/>
                <w:szCs w:val="21"/>
              </w:rPr>
              <w:t>B</w:t>
            </w:r>
            <w:r w:rsidR="00212ACF" w:rsidRPr="00DA64B1">
              <w:rPr>
                <w:rFonts w:ascii="Arial" w:hAnsi="Arial" w:cs="Arial"/>
                <w:color w:val="000000" w:themeColor="text1"/>
                <w:sz w:val="21"/>
                <w:szCs w:val="21"/>
              </w:rPr>
              <w:t>onds</w:t>
            </w:r>
            <w:r w:rsidR="00C41492" w:rsidRPr="00DA64B1">
              <w:rPr>
                <w:rFonts w:ascii="Arial" w:hAnsi="Arial" w:cs="Arial"/>
                <w:color w:val="000000" w:themeColor="text1"/>
                <w:sz w:val="21"/>
                <w:szCs w:val="21"/>
              </w:rPr>
              <w:t xml:space="preserve">bestuur </w:t>
            </w:r>
            <w:r w:rsidRPr="00DA64B1">
              <w:rPr>
                <w:rFonts w:ascii="Arial" w:hAnsi="Arial" w:cs="Arial"/>
                <w:color w:val="000000" w:themeColor="text1"/>
                <w:sz w:val="21"/>
                <w:szCs w:val="21"/>
              </w:rPr>
              <w:t xml:space="preserve">een </w:t>
            </w:r>
            <w:r w:rsidR="008020B4">
              <w:rPr>
                <w:rFonts w:ascii="Arial" w:hAnsi="Arial" w:cs="Arial"/>
                <w:color w:val="000000" w:themeColor="text1"/>
                <w:sz w:val="21"/>
                <w:szCs w:val="21"/>
              </w:rPr>
              <w:t xml:space="preserve">werkgroep </w:t>
            </w:r>
            <w:r w:rsidRPr="00DA64B1">
              <w:rPr>
                <w:rFonts w:ascii="Arial" w:hAnsi="Arial" w:cs="Arial"/>
                <w:color w:val="000000" w:themeColor="text1"/>
                <w:sz w:val="21"/>
                <w:szCs w:val="21"/>
              </w:rPr>
              <w:t xml:space="preserve">in het leven geroepen </w:t>
            </w:r>
            <w:r w:rsidR="008020B4">
              <w:rPr>
                <w:rFonts w:ascii="Arial" w:hAnsi="Arial" w:cs="Arial"/>
                <w:color w:val="000000" w:themeColor="text1"/>
                <w:sz w:val="21"/>
                <w:szCs w:val="21"/>
              </w:rPr>
              <w:t xml:space="preserve">bestaande uit vertegenwoordigers vanuit de werkorganisatie, het bestuur en andere </w:t>
            </w:r>
            <w:r w:rsidR="006A4ECD">
              <w:rPr>
                <w:rFonts w:ascii="Arial" w:hAnsi="Arial" w:cs="Arial"/>
                <w:color w:val="000000" w:themeColor="text1"/>
                <w:sz w:val="21"/>
                <w:szCs w:val="21"/>
              </w:rPr>
              <w:t>betrokkenen</w:t>
            </w:r>
            <w:r w:rsidR="008020B4">
              <w:rPr>
                <w:rFonts w:ascii="Arial" w:hAnsi="Arial" w:cs="Arial"/>
                <w:color w:val="000000" w:themeColor="text1"/>
                <w:sz w:val="21"/>
                <w:szCs w:val="21"/>
              </w:rPr>
              <w:t xml:space="preserve"> </w:t>
            </w:r>
            <w:r w:rsidRPr="00DA64B1">
              <w:rPr>
                <w:rFonts w:ascii="Arial" w:hAnsi="Arial" w:cs="Arial"/>
                <w:color w:val="000000" w:themeColor="text1"/>
                <w:sz w:val="21"/>
                <w:szCs w:val="21"/>
              </w:rPr>
              <w:t xml:space="preserve">die op basis van de door de </w:t>
            </w:r>
            <w:r w:rsidR="00427D1B">
              <w:rPr>
                <w:rFonts w:ascii="Arial" w:hAnsi="Arial" w:cs="Arial"/>
                <w:color w:val="000000" w:themeColor="text1"/>
                <w:sz w:val="21"/>
                <w:szCs w:val="21"/>
              </w:rPr>
              <w:t>B</w:t>
            </w:r>
            <w:r w:rsidRPr="00DA64B1">
              <w:rPr>
                <w:rFonts w:ascii="Arial" w:hAnsi="Arial" w:cs="Arial"/>
                <w:color w:val="000000" w:themeColor="text1"/>
                <w:sz w:val="21"/>
                <w:szCs w:val="21"/>
              </w:rPr>
              <w:t xml:space="preserve">ondsraad aangedragen inrichtingspunten de </w:t>
            </w:r>
            <w:r w:rsidR="00864F6C">
              <w:rPr>
                <w:rFonts w:ascii="Arial" w:hAnsi="Arial" w:cs="Arial"/>
                <w:color w:val="000000" w:themeColor="text1"/>
                <w:sz w:val="21"/>
                <w:szCs w:val="21"/>
              </w:rPr>
              <w:t>coördinatie van de</w:t>
            </w:r>
            <w:r w:rsidRPr="00DA64B1">
              <w:rPr>
                <w:rFonts w:ascii="Arial" w:hAnsi="Arial" w:cs="Arial"/>
                <w:color w:val="000000" w:themeColor="text1"/>
                <w:sz w:val="21"/>
                <w:szCs w:val="21"/>
              </w:rPr>
              <w:t xml:space="preserve"> uitwerking ter hand </w:t>
            </w:r>
            <w:r w:rsidR="008020B4">
              <w:rPr>
                <w:rFonts w:ascii="Arial" w:hAnsi="Arial" w:cs="Arial"/>
                <w:color w:val="000000" w:themeColor="text1"/>
                <w:sz w:val="21"/>
                <w:szCs w:val="21"/>
              </w:rPr>
              <w:t xml:space="preserve">hebben genomen. Daarnaast </w:t>
            </w:r>
            <w:r w:rsidR="00427D1B">
              <w:rPr>
                <w:rFonts w:ascii="Arial" w:hAnsi="Arial" w:cs="Arial"/>
                <w:color w:val="000000" w:themeColor="text1"/>
                <w:sz w:val="21"/>
                <w:szCs w:val="21"/>
              </w:rPr>
              <w:t>is</w:t>
            </w:r>
            <w:r w:rsidR="008020B4">
              <w:rPr>
                <w:rFonts w:ascii="Arial" w:hAnsi="Arial" w:cs="Arial"/>
                <w:color w:val="000000" w:themeColor="text1"/>
                <w:sz w:val="21"/>
                <w:szCs w:val="21"/>
              </w:rPr>
              <w:t xml:space="preserve"> een aantal betrokken mensen uit de organisatie geconsulteerd die met de concepten van de werkgroep hebben meegelezen en daarop feedback hebben gegeven. De werkgroep is </w:t>
            </w:r>
            <w:r w:rsidR="006A4ECD">
              <w:rPr>
                <w:rFonts w:ascii="Arial" w:hAnsi="Arial" w:cs="Arial"/>
                <w:color w:val="000000" w:themeColor="text1"/>
                <w:sz w:val="21"/>
                <w:szCs w:val="21"/>
              </w:rPr>
              <w:t xml:space="preserve">na 26 juni 2021 </w:t>
            </w:r>
            <w:r w:rsidR="00912150">
              <w:rPr>
                <w:rFonts w:ascii="Arial" w:hAnsi="Arial" w:cs="Arial"/>
                <w:color w:val="000000" w:themeColor="text1"/>
                <w:sz w:val="21"/>
                <w:szCs w:val="21"/>
              </w:rPr>
              <w:t>meerdere keren</w:t>
            </w:r>
            <w:r w:rsidR="008020B4">
              <w:rPr>
                <w:rFonts w:ascii="Arial" w:hAnsi="Arial" w:cs="Arial"/>
                <w:color w:val="000000" w:themeColor="text1"/>
                <w:sz w:val="21"/>
                <w:szCs w:val="21"/>
              </w:rPr>
              <w:t xml:space="preserve"> </w:t>
            </w:r>
            <w:r w:rsidR="00912150">
              <w:rPr>
                <w:rFonts w:ascii="Arial" w:hAnsi="Arial" w:cs="Arial"/>
                <w:color w:val="000000" w:themeColor="text1"/>
                <w:sz w:val="21"/>
                <w:szCs w:val="21"/>
              </w:rPr>
              <w:t>bijeengeweest</w:t>
            </w:r>
            <w:r w:rsidR="008020B4">
              <w:rPr>
                <w:rFonts w:ascii="Arial" w:hAnsi="Arial" w:cs="Arial"/>
                <w:color w:val="000000" w:themeColor="text1"/>
                <w:sz w:val="21"/>
                <w:szCs w:val="21"/>
              </w:rPr>
              <w:t xml:space="preserve"> in wisselende samenstellingen. </w:t>
            </w:r>
          </w:p>
          <w:p w14:paraId="694D2A8B" w14:textId="77777777" w:rsidR="00C41492" w:rsidRPr="00DA64B1" w:rsidRDefault="00C41492" w:rsidP="00732F95">
            <w:pPr>
              <w:pStyle w:val="p2"/>
              <w:spacing w:before="0" w:beforeAutospacing="0" w:after="0" w:afterAutospacing="0"/>
              <w:rPr>
                <w:rFonts w:ascii="Arial" w:hAnsi="Arial" w:cs="Arial"/>
                <w:color w:val="000000" w:themeColor="text1"/>
                <w:sz w:val="21"/>
                <w:szCs w:val="21"/>
              </w:rPr>
            </w:pPr>
          </w:p>
          <w:p w14:paraId="6E08B6DB" w14:textId="4A0437FF" w:rsidR="007E595E" w:rsidRPr="00DA64B1" w:rsidRDefault="007E595E" w:rsidP="00732F95">
            <w:pPr>
              <w:pStyle w:val="p2"/>
              <w:spacing w:before="0" w:beforeAutospacing="0" w:after="0" w:afterAutospacing="0"/>
              <w:rPr>
                <w:rFonts w:ascii="Arial" w:hAnsi="Arial" w:cs="Arial"/>
                <w:b/>
                <w:bCs/>
                <w:color w:val="000000" w:themeColor="text1"/>
                <w:sz w:val="21"/>
                <w:szCs w:val="21"/>
                <w:u w:val="single"/>
              </w:rPr>
            </w:pPr>
            <w:r w:rsidRPr="00DA64B1">
              <w:rPr>
                <w:rFonts w:ascii="Arial" w:hAnsi="Arial" w:cs="Arial"/>
                <w:b/>
                <w:bCs/>
                <w:color w:val="000000" w:themeColor="text1"/>
                <w:sz w:val="21"/>
                <w:szCs w:val="21"/>
                <w:u w:val="single"/>
              </w:rPr>
              <w:t>4.</w:t>
            </w:r>
            <w:r w:rsidR="002D78DB">
              <w:rPr>
                <w:rFonts w:ascii="Arial" w:hAnsi="Arial" w:cs="Arial"/>
                <w:b/>
                <w:bCs/>
                <w:color w:val="000000" w:themeColor="text1"/>
                <w:sz w:val="21"/>
                <w:szCs w:val="21"/>
                <w:u w:val="single"/>
              </w:rPr>
              <w:t xml:space="preserve"> Voortgang</w:t>
            </w:r>
            <w:r w:rsidRPr="00DA64B1">
              <w:rPr>
                <w:rFonts w:ascii="Arial" w:hAnsi="Arial" w:cs="Arial"/>
                <w:b/>
                <w:bCs/>
                <w:color w:val="000000" w:themeColor="text1"/>
                <w:sz w:val="21"/>
                <w:szCs w:val="21"/>
                <w:u w:val="single"/>
              </w:rPr>
              <w:t>:</w:t>
            </w:r>
          </w:p>
          <w:p w14:paraId="68EDB9BE" w14:textId="46764D91" w:rsidR="008020B4" w:rsidRDefault="00841184" w:rsidP="00732F95">
            <w:pPr>
              <w:pStyle w:val="p2"/>
              <w:spacing w:before="0" w:beforeAutospacing="0" w:after="0" w:afterAutospacing="0"/>
              <w:rPr>
                <w:rFonts w:ascii="Arial" w:hAnsi="Arial" w:cs="Arial"/>
                <w:color w:val="000000" w:themeColor="text1"/>
                <w:sz w:val="21"/>
                <w:szCs w:val="21"/>
              </w:rPr>
            </w:pPr>
            <w:r w:rsidRPr="00DA64B1">
              <w:rPr>
                <w:rFonts w:ascii="Arial" w:hAnsi="Arial" w:cs="Arial"/>
                <w:color w:val="000000" w:themeColor="text1"/>
                <w:sz w:val="21"/>
                <w:szCs w:val="21"/>
              </w:rPr>
              <w:t xml:space="preserve">Het </w:t>
            </w:r>
            <w:r w:rsidR="00212ACF" w:rsidRPr="00DA64B1">
              <w:rPr>
                <w:rFonts w:ascii="Arial" w:hAnsi="Arial" w:cs="Arial"/>
                <w:color w:val="000000" w:themeColor="text1"/>
                <w:sz w:val="21"/>
                <w:szCs w:val="21"/>
              </w:rPr>
              <w:t>Bonds</w:t>
            </w:r>
            <w:r w:rsidRPr="00DA64B1">
              <w:rPr>
                <w:rFonts w:ascii="Arial" w:hAnsi="Arial" w:cs="Arial"/>
                <w:color w:val="000000" w:themeColor="text1"/>
                <w:sz w:val="21"/>
                <w:szCs w:val="21"/>
              </w:rPr>
              <w:t xml:space="preserve">bestuur </w:t>
            </w:r>
            <w:r w:rsidR="00912150">
              <w:rPr>
                <w:rFonts w:ascii="Arial" w:hAnsi="Arial" w:cs="Arial"/>
                <w:color w:val="000000" w:themeColor="text1"/>
                <w:sz w:val="21"/>
                <w:szCs w:val="21"/>
              </w:rPr>
              <w:t xml:space="preserve">heeft </w:t>
            </w:r>
            <w:r w:rsidR="00DA64B1" w:rsidRPr="00DA64B1">
              <w:rPr>
                <w:rFonts w:ascii="Arial" w:hAnsi="Arial" w:cs="Arial"/>
                <w:color w:val="000000" w:themeColor="text1"/>
                <w:sz w:val="21"/>
                <w:szCs w:val="21"/>
              </w:rPr>
              <w:t xml:space="preserve">op 9 oktober 2021 een informeel overleg over de inrichtingsvoorstellen met de Bondsraad </w:t>
            </w:r>
            <w:r w:rsidR="00427D1B">
              <w:rPr>
                <w:rFonts w:ascii="Arial" w:hAnsi="Arial" w:cs="Arial"/>
                <w:color w:val="000000" w:themeColor="text1"/>
                <w:sz w:val="21"/>
                <w:szCs w:val="21"/>
              </w:rPr>
              <w:t xml:space="preserve">belegd </w:t>
            </w:r>
            <w:r w:rsidR="00C41492" w:rsidRPr="00DA64B1">
              <w:rPr>
                <w:rFonts w:ascii="Arial" w:hAnsi="Arial" w:cs="Arial"/>
                <w:color w:val="000000" w:themeColor="text1"/>
                <w:sz w:val="21"/>
                <w:szCs w:val="21"/>
              </w:rPr>
              <w:t xml:space="preserve">in aanloop naar de </w:t>
            </w:r>
            <w:r w:rsidR="00864F6C">
              <w:rPr>
                <w:rFonts w:ascii="Arial" w:hAnsi="Arial" w:cs="Arial"/>
                <w:color w:val="000000" w:themeColor="text1"/>
                <w:sz w:val="21"/>
                <w:szCs w:val="21"/>
              </w:rPr>
              <w:t xml:space="preserve">besluitvorming in de </w:t>
            </w:r>
            <w:r w:rsidR="00212ACF" w:rsidRPr="00DA64B1">
              <w:rPr>
                <w:rFonts w:ascii="Arial" w:hAnsi="Arial" w:cs="Arial"/>
                <w:color w:val="000000" w:themeColor="text1"/>
                <w:sz w:val="21"/>
                <w:szCs w:val="21"/>
              </w:rPr>
              <w:t>Bonds</w:t>
            </w:r>
            <w:r w:rsidR="00C41492" w:rsidRPr="00DA64B1">
              <w:rPr>
                <w:rFonts w:ascii="Arial" w:hAnsi="Arial" w:cs="Arial"/>
                <w:color w:val="000000" w:themeColor="text1"/>
                <w:sz w:val="21"/>
                <w:szCs w:val="21"/>
              </w:rPr>
              <w:t xml:space="preserve">raadsvergadering van </w:t>
            </w:r>
            <w:r w:rsidR="00864F6C">
              <w:rPr>
                <w:rFonts w:ascii="Arial" w:hAnsi="Arial" w:cs="Arial"/>
                <w:color w:val="000000" w:themeColor="text1"/>
                <w:sz w:val="21"/>
                <w:szCs w:val="21"/>
              </w:rPr>
              <w:t>11 december</w:t>
            </w:r>
            <w:r w:rsidR="00C41492" w:rsidRPr="00DA64B1">
              <w:rPr>
                <w:rFonts w:ascii="Arial" w:hAnsi="Arial" w:cs="Arial"/>
                <w:color w:val="000000" w:themeColor="text1"/>
                <w:sz w:val="21"/>
                <w:szCs w:val="21"/>
              </w:rPr>
              <w:t xml:space="preserve"> 2021. </w:t>
            </w:r>
            <w:r w:rsidR="008020B4">
              <w:rPr>
                <w:rFonts w:ascii="Arial" w:hAnsi="Arial" w:cs="Arial"/>
                <w:color w:val="000000" w:themeColor="text1"/>
                <w:sz w:val="21"/>
                <w:szCs w:val="21"/>
              </w:rPr>
              <w:t>In deze bijeenkomst z</w:t>
            </w:r>
            <w:r w:rsidR="00912150">
              <w:rPr>
                <w:rFonts w:ascii="Arial" w:hAnsi="Arial" w:cs="Arial"/>
                <w:color w:val="000000" w:themeColor="text1"/>
                <w:sz w:val="21"/>
                <w:szCs w:val="21"/>
              </w:rPr>
              <w:t>ijn</w:t>
            </w:r>
            <w:r w:rsidR="008020B4">
              <w:rPr>
                <w:rFonts w:ascii="Arial" w:hAnsi="Arial" w:cs="Arial"/>
                <w:color w:val="000000" w:themeColor="text1"/>
                <w:sz w:val="21"/>
                <w:szCs w:val="21"/>
              </w:rPr>
              <w:t xml:space="preserve"> alle separate hoofdstukken uit het concept inrichtingsplan op hoofdlijnen</w:t>
            </w:r>
            <w:r w:rsidR="00912150">
              <w:rPr>
                <w:rFonts w:ascii="Arial" w:hAnsi="Arial" w:cs="Arial"/>
                <w:color w:val="000000" w:themeColor="text1"/>
                <w:sz w:val="21"/>
                <w:szCs w:val="21"/>
              </w:rPr>
              <w:t xml:space="preserve"> </w:t>
            </w:r>
            <w:r w:rsidR="008020B4">
              <w:rPr>
                <w:rFonts w:ascii="Arial" w:hAnsi="Arial" w:cs="Arial"/>
                <w:color w:val="000000" w:themeColor="text1"/>
                <w:sz w:val="21"/>
                <w:szCs w:val="21"/>
              </w:rPr>
              <w:t>toegelicht</w:t>
            </w:r>
            <w:r w:rsidR="00912150">
              <w:rPr>
                <w:rFonts w:ascii="Arial" w:hAnsi="Arial" w:cs="Arial"/>
                <w:color w:val="000000" w:themeColor="text1"/>
                <w:sz w:val="21"/>
                <w:szCs w:val="21"/>
              </w:rPr>
              <w:t xml:space="preserve"> en uitgebreid </w:t>
            </w:r>
            <w:r w:rsidR="008020B4">
              <w:rPr>
                <w:rFonts w:ascii="Arial" w:hAnsi="Arial" w:cs="Arial"/>
                <w:color w:val="000000" w:themeColor="text1"/>
                <w:sz w:val="21"/>
                <w:szCs w:val="21"/>
              </w:rPr>
              <w:t>besproken</w:t>
            </w:r>
            <w:r w:rsidR="00912150">
              <w:rPr>
                <w:rFonts w:ascii="Arial" w:hAnsi="Arial" w:cs="Arial"/>
                <w:color w:val="000000" w:themeColor="text1"/>
                <w:sz w:val="21"/>
                <w:szCs w:val="21"/>
              </w:rPr>
              <w:t xml:space="preserve"> en </w:t>
            </w:r>
            <w:r w:rsidR="006A4ECD">
              <w:rPr>
                <w:rFonts w:ascii="Arial" w:hAnsi="Arial" w:cs="Arial"/>
                <w:color w:val="000000" w:themeColor="text1"/>
                <w:sz w:val="21"/>
                <w:szCs w:val="21"/>
              </w:rPr>
              <w:t>bediscussieerd</w:t>
            </w:r>
            <w:r w:rsidR="00912150">
              <w:rPr>
                <w:rFonts w:ascii="Arial" w:hAnsi="Arial" w:cs="Arial"/>
                <w:color w:val="000000" w:themeColor="text1"/>
                <w:sz w:val="21"/>
                <w:szCs w:val="21"/>
              </w:rPr>
              <w:t>.</w:t>
            </w:r>
            <w:r w:rsidR="008020B4">
              <w:rPr>
                <w:rFonts w:ascii="Arial" w:hAnsi="Arial" w:cs="Arial"/>
                <w:color w:val="000000" w:themeColor="text1"/>
                <w:sz w:val="21"/>
                <w:szCs w:val="21"/>
              </w:rPr>
              <w:t xml:space="preserve"> </w:t>
            </w:r>
            <w:r w:rsidR="00912150">
              <w:rPr>
                <w:rFonts w:ascii="Arial" w:hAnsi="Arial" w:cs="Arial"/>
                <w:color w:val="000000" w:themeColor="text1"/>
                <w:sz w:val="21"/>
                <w:szCs w:val="21"/>
              </w:rPr>
              <w:t xml:space="preserve">De ontvangen feedback en de </w:t>
            </w:r>
            <w:r w:rsidR="002D78DB">
              <w:rPr>
                <w:rFonts w:ascii="Arial" w:hAnsi="Arial" w:cs="Arial"/>
                <w:color w:val="000000" w:themeColor="text1"/>
                <w:sz w:val="21"/>
                <w:szCs w:val="21"/>
              </w:rPr>
              <w:t>conclusies</w:t>
            </w:r>
            <w:r w:rsidR="00912150">
              <w:rPr>
                <w:rFonts w:ascii="Arial" w:hAnsi="Arial" w:cs="Arial"/>
                <w:color w:val="000000" w:themeColor="text1"/>
                <w:sz w:val="21"/>
                <w:szCs w:val="21"/>
              </w:rPr>
              <w:t xml:space="preserve"> en aanbevelingen zijn verwerkt </w:t>
            </w:r>
            <w:r w:rsidR="002D78DB">
              <w:rPr>
                <w:rFonts w:ascii="Arial" w:hAnsi="Arial" w:cs="Arial"/>
                <w:color w:val="000000" w:themeColor="text1"/>
                <w:sz w:val="21"/>
                <w:szCs w:val="21"/>
              </w:rPr>
              <w:t xml:space="preserve">en via een schriftelijke ronde voorgelegd aan de </w:t>
            </w:r>
            <w:r w:rsidR="00427D1B">
              <w:rPr>
                <w:rFonts w:ascii="Arial" w:hAnsi="Arial" w:cs="Arial"/>
                <w:color w:val="000000" w:themeColor="text1"/>
                <w:sz w:val="21"/>
                <w:szCs w:val="21"/>
              </w:rPr>
              <w:t>B</w:t>
            </w:r>
            <w:r w:rsidR="002D78DB">
              <w:rPr>
                <w:rFonts w:ascii="Arial" w:hAnsi="Arial" w:cs="Arial"/>
                <w:color w:val="000000" w:themeColor="text1"/>
                <w:sz w:val="21"/>
                <w:szCs w:val="21"/>
              </w:rPr>
              <w:t xml:space="preserve">ondsraadsleden die op 9 oktober 2021 aanwezig zijn geweest. </w:t>
            </w:r>
            <w:r w:rsidR="00F329F4">
              <w:rPr>
                <w:rFonts w:ascii="Arial" w:hAnsi="Arial" w:cs="Arial"/>
                <w:color w:val="000000" w:themeColor="text1"/>
                <w:sz w:val="21"/>
                <w:szCs w:val="21"/>
              </w:rPr>
              <w:t xml:space="preserve">  </w:t>
            </w:r>
          </w:p>
          <w:p w14:paraId="0A2FD194" w14:textId="77777777" w:rsidR="008020B4" w:rsidRDefault="008020B4" w:rsidP="00732F95">
            <w:pPr>
              <w:pStyle w:val="p2"/>
              <w:spacing w:before="0" w:beforeAutospacing="0" w:after="0" w:afterAutospacing="0"/>
              <w:rPr>
                <w:rFonts w:ascii="Arial" w:hAnsi="Arial" w:cs="Arial"/>
                <w:color w:val="000000" w:themeColor="text1"/>
                <w:sz w:val="21"/>
                <w:szCs w:val="21"/>
              </w:rPr>
            </w:pPr>
          </w:p>
          <w:p w14:paraId="49473FEE" w14:textId="42A53909" w:rsidR="00841184" w:rsidRPr="00DA64B1" w:rsidRDefault="00F329F4" w:rsidP="00732F95">
            <w:pPr>
              <w:pStyle w:val="p2"/>
              <w:spacing w:before="0" w:beforeAutospacing="0" w:after="0" w:afterAutospacing="0"/>
              <w:rPr>
                <w:rFonts w:ascii="Arial" w:hAnsi="Arial" w:cs="Arial"/>
                <w:color w:val="000000" w:themeColor="text1"/>
                <w:sz w:val="21"/>
                <w:szCs w:val="21"/>
              </w:rPr>
            </w:pPr>
            <w:r>
              <w:rPr>
                <w:rFonts w:ascii="Arial" w:hAnsi="Arial" w:cs="Arial"/>
                <w:color w:val="000000" w:themeColor="text1"/>
                <w:sz w:val="21"/>
                <w:szCs w:val="21"/>
              </w:rPr>
              <w:t>I</w:t>
            </w:r>
            <w:r w:rsidR="00EB7940" w:rsidRPr="00DA64B1">
              <w:rPr>
                <w:rFonts w:ascii="Arial" w:hAnsi="Arial" w:cs="Arial"/>
                <w:color w:val="000000" w:themeColor="text1"/>
                <w:sz w:val="21"/>
                <w:szCs w:val="21"/>
              </w:rPr>
              <w:t xml:space="preserve">n </w:t>
            </w:r>
            <w:r w:rsidR="002D78DB">
              <w:rPr>
                <w:rFonts w:ascii="Arial" w:hAnsi="Arial" w:cs="Arial"/>
                <w:color w:val="000000" w:themeColor="text1"/>
                <w:sz w:val="21"/>
                <w:szCs w:val="21"/>
              </w:rPr>
              <w:t xml:space="preserve">oktober zijn diverse </w:t>
            </w:r>
            <w:r w:rsidR="006D1692" w:rsidRPr="00DA64B1">
              <w:rPr>
                <w:rFonts w:ascii="Arial" w:hAnsi="Arial" w:cs="Arial"/>
                <w:color w:val="000000" w:themeColor="text1"/>
                <w:sz w:val="21"/>
                <w:szCs w:val="21"/>
              </w:rPr>
              <w:t>afdeling</w:t>
            </w:r>
            <w:r w:rsidR="00DA64B1" w:rsidRPr="00DA64B1">
              <w:rPr>
                <w:rFonts w:ascii="Arial" w:hAnsi="Arial" w:cs="Arial"/>
                <w:color w:val="000000" w:themeColor="text1"/>
                <w:sz w:val="21"/>
                <w:szCs w:val="21"/>
              </w:rPr>
              <w:t>sbijeenkomsten met</w:t>
            </w:r>
            <w:r w:rsidR="002D78DB">
              <w:rPr>
                <w:rFonts w:ascii="Arial" w:hAnsi="Arial" w:cs="Arial"/>
                <w:color w:val="000000" w:themeColor="text1"/>
                <w:sz w:val="21"/>
                <w:szCs w:val="21"/>
              </w:rPr>
              <w:t xml:space="preserve"> </w:t>
            </w:r>
            <w:r w:rsidR="00DA64B1" w:rsidRPr="00DA64B1">
              <w:rPr>
                <w:rFonts w:ascii="Arial" w:hAnsi="Arial" w:cs="Arial"/>
                <w:color w:val="000000" w:themeColor="text1"/>
                <w:sz w:val="21"/>
                <w:szCs w:val="21"/>
              </w:rPr>
              <w:t xml:space="preserve">verenigingen, </w:t>
            </w:r>
            <w:r w:rsidR="002D78DB">
              <w:rPr>
                <w:rFonts w:ascii="Arial" w:hAnsi="Arial" w:cs="Arial"/>
                <w:color w:val="000000" w:themeColor="text1"/>
                <w:sz w:val="21"/>
                <w:szCs w:val="21"/>
              </w:rPr>
              <w:t xml:space="preserve">leden van afdelingsbesturen, </w:t>
            </w:r>
            <w:r w:rsidR="006D1692" w:rsidRPr="00DA64B1">
              <w:rPr>
                <w:rFonts w:ascii="Arial" w:hAnsi="Arial" w:cs="Arial"/>
                <w:color w:val="000000" w:themeColor="text1"/>
                <w:sz w:val="21"/>
                <w:szCs w:val="21"/>
              </w:rPr>
              <w:t xml:space="preserve">de landelijke commissies en afdelingsfunctionarissen </w:t>
            </w:r>
            <w:r w:rsidR="002D78DB">
              <w:rPr>
                <w:rFonts w:ascii="Arial" w:hAnsi="Arial" w:cs="Arial"/>
                <w:color w:val="000000" w:themeColor="text1"/>
                <w:sz w:val="21"/>
                <w:szCs w:val="21"/>
              </w:rPr>
              <w:t xml:space="preserve">gehouden </w:t>
            </w:r>
            <w:r w:rsidR="00EB7940" w:rsidRPr="00DA64B1">
              <w:rPr>
                <w:rFonts w:ascii="Arial" w:hAnsi="Arial" w:cs="Arial"/>
                <w:color w:val="000000" w:themeColor="text1"/>
                <w:sz w:val="21"/>
                <w:szCs w:val="21"/>
              </w:rPr>
              <w:t>over het nieuwe organisatie- en bestuursmodel</w:t>
            </w:r>
            <w:r w:rsidR="006D1692" w:rsidRPr="00DA64B1">
              <w:rPr>
                <w:rFonts w:ascii="Arial" w:hAnsi="Arial" w:cs="Arial"/>
                <w:color w:val="000000" w:themeColor="text1"/>
                <w:sz w:val="21"/>
                <w:szCs w:val="21"/>
              </w:rPr>
              <w:t>.</w:t>
            </w:r>
            <w:r w:rsidR="008020B4">
              <w:rPr>
                <w:rFonts w:ascii="Arial" w:hAnsi="Arial" w:cs="Arial"/>
                <w:color w:val="000000" w:themeColor="text1"/>
                <w:sz w:val="21"/>
                <w:szCs w:val="21"/>
              </w:rPr>
              <w:t xml:space="preserve"> </w:t>
            </w:r>
            <w:r w:rsidR="002D78DB">
              <w:rPr>
                <w:rFonts w:ascii="Arial" w:hAnsi="Arial" w:cs="Arial"/>
                <w:color w:val="000000" w:themeColor="text1"/>
                <w:sz w:val="21"/>
                <w:szCs w:val="21"/>
              </w:rPr>
              <w:t xml:space="preserve">Alle ontvangen input </w:t>
            </w:r>
            <w:r w:rsidR="00427D1B">
              <w:rPr>
                <w:rFonts w:ascii="Arial" w:hAnsi="Arial" w:cs="Arial"/>
                <w:color w:val="000000" w:themeColor="text1"/>
                <w:sz w:val="21"/>
                <w:szCs w:val="21"/>
              </w:rPr>
              <w:t xml:space="preserve">is </w:t>
            </w:r>
            <w:r w:rsidR="008020B4">
              <w:rPr>
                <w:rFonts w:ascii="Arial" w:hAnsi="Arial" w:cs="Arial"/>
                <w:color w:val="000000" w:themeColor="text1"/>
                <w:sz w:val="21"/>
                <w:szCs w:val="21"/>
              </w:rPr>
              <w:t xml:space="preserve">meegenomen in het </w:t>
            </w:r>
            <w:r>
              <w:rPr>
                <w:rFonts w:ascii="Arial" w:hAnsi="Arial" w:cs="Arial"/>
                <w:color w:val="000000" w:themeColor="text1"/>
                <w:sz w:val="21"/>
                <w:szCs w:val="21"/>
              </w:rPr>
              <w:t xml:space="preserve">definitieve besluitvormende </w:t>
            </w:r>
            <w:r w:rsidR="008020B4">
              <w:rPr>
                <w:rFonts w:ascii="Arial" w:hAnsi="Arial" w:cs="Arial"/>
                <w:color w:val="000000" w:themeColor="text1"/>
                <w:sz w:val="21"/>
                <w:szCs w:val="21"/>
              </w:rPr>
              <w:t>voorstel aan de Bondsraad</w:t>
            </w:r>
            <w:r>
              <w:rPr>
                <w:rFonts w:ascii="Arial" w:hAnsi="Arial" w:cs="Arial"/>
                <w:color w:val="000000" w:themeColor="text1"/>
                <w:sz w:val="21"/>
                <w:szCs w:val="21"/>
              </w:rPr>
              <w:t xml:space="preserve"> van 11 december 2021. </w:t>
            </w:r>
          </w:p>
          <w:p w14:paraId="1A389CA3" w14:textId="77777777" w:rsidR="007166AA" w:rsidRPr="00DA64B1" w:rsidRDefault="007166AA" w:rsidP="00732F95">
            <w:pPr>
              <w:pStyle w:val="p2"/>
              <w:spacing w:before="0" w:beforeAutospacing="0" w:after="0" w:afterAutospacing="0"/>
              <w:rPr>
                <w:rFonts w:ascii="Arial" w:hAnsi="Arial" w:cs="Arial"/>
                <w:color w:val="000000" w:themeColor="text1"/>
                <w:sz w:val="21"/>
                <w:szCs w:val="21"/>
              </w:rPr>
            </w:pPr>
          </w:p>
          <w:p w14:paraId="080D0145" w14:textId="77777777" w:rsidR="00EB7940" w:rsidRPr="00DA64B1" w:rsidRDefault="00EB7940" w:rsidP="00732F95">
            <w:pPr>
              <w:pStyle w:val="p2"/>
              <w:spacing w:before="0" w:beforeAutospacing="0" w:after="0" w:afterAutospacing="0"/>
              <w:rPr>
                <w:rFonts w:ascii="Arial" w:hAnsi="Arial" w:cs="Arial"/>
                <w:b/>
                <w:bCs/>
                <w:color w:val="000000" w:themeColor="text1"/>
                <w:sz w:val="21"/>
                <w:szCs w:val="21"/>
                <w:u w:val="single"/>
              </w:rPr>
            </w:pPr>
            <w:r w:rsidRPr="00DA64B1">
              <w:rPr>
                <w:rFonts w:ascii="Arial" w:hAnsi="Arial" w:cs="Arial"/>
                <w:b/>
                <w:bCs/>
                <w:color w:val="000000" w:themeColor="text1"/>
                <w:sz w:val="21"/>
                <w:szCs w:val="21"/>
                <w:u w:val="single"/>
              </w:rPr>
              <w:t>5. Fasering besluitvorming:</w:t>
            </w:r>
          </w:p>
          <w:p w14:paraId="06936C55" w14:textId="2E3D9E89" w:rsidR="00EB7940" w:rsidRPr="00DA64B1" w:rsidRDefault="00F329F4" w:rsidP="00732F95">
            <w:pPr>
              <w:pStyle w:val="p2"/>
              <w:spacing w:before="0" w:beforeAutospacing="0" w:after="0" w:afterAutospacing="0"/>
              <w:rPr>
                <w:rFonts w:ascii="Arial" w:hAnsi="Arial" w:cs="Arial"/>
                <w:color w:val="000000" w:themeColor="text1"/>
                <w:sz w:val="21"/>
                <w:szCs w:val="21"/>
              </w:rPr>
            </w:pPr>
            <w:r>
              <w:rPr>
                <w:rFonts w:ascii="Arial" w:hAnsi="Arial" w:cs="Arial"/>
                <w:color w:val="000000" w:themeColor="text1"/>
                <w:sz w:val="21"/>
                <w:szCs w:val="21"/>
              </w:rPr>
              <w:t>D</w:t>
            </w:r>
            <w:r w:rsidR="00EB7940" w:rsidRPr="00DA64B1">
              <w:rPr>
                <w:rFonts w:ascii="Arial" w:hAnsi="Arial" w:cs="Arial"/>
                <w:color w:val="000000" w:themeColor="text1"/>
                <w:sz w:val="21"/>
                <w:szCs w:val="21"/>
              </w:rPr>
              <w:t xml:space="preserve">e besluitvorming omtrent het organisatie- en bestuursmodel </w:t>
            </w:r>
            <w:r>
              <w:rPr>
                <w:rFonts w:ascii="Arial" w:hAnsi="Arial" w:cs="Arial"/>
                <w:color w:val="000000" w:themeColor="text1"/>
                <w:sz w:val="21"/>
                <w:szCs w:val="21"/>
              </w:rPr>
              <w:t xml:space="preserve">is </w:t>
            </w:r>
            <w:r w:rsidR="00EB7940" w:rsidRPr="00DA64B1">
              <w:rPr>
                <w:rFonts w:ascii="Arial" w:hAnsi="Arial" w:cs="Arial"/>
                <w:color w:val="000000" w:themeColor="text1"/>
                <w:sz w:val="21"/>
                <w:szCs w:val="21"/>
              </w:rPr>
              <w:t xml:space="preserve">als volgt </w:t>
            </w:r>
            <w:r>
              <w:rPr>
                <w:rFonts w:ascii="Arial" w:hAnsi="Arial" w:cs="Arial"/>
                <w:color w:val="000000" w:themeColor="text1"/>
                <w:sz w:val="21"/>
                <w:szCs w:val="21"/>
              </w:rPr>
              <w:t>ge</w:t>
            </w:r>
            <w:r w:rsidR="0034056C" w:rsidRPr="00DA64B1">
              <w:rPr>
                <w:rFonts w:ascii="Arial" w:hAnsi="Arial" w:cs="Arial"/>
                <w:color w:val="000000" w:themeColor="text1"/>
                <w:sz w:val="21"/>
                <w:szCs w:val="21"/>
              </w:rPr>
              <w:t>fase</w:t>
            </w:r>
            <w:r>
              <w:rPr>
                <w:rFonts w:ascii="Arial" w:hAnsi="Arial" w:cs="Arial"/>
                <w:color w:val="000000" w:themeColor="text1"/>
                <w:sz w:val="21"/>
                <w:szCs w:val="21"/>
              </w:rPr>
              <w:t>e</w:t>
            </w:r>
            <w:r w:rsidR="0034056C" w:rsidRPr="00DA64B1">
              <w:rPr>
                <w:rFonts w:ascii="Arial" w:hAnsi="Arial" w:cs="Arial"/>
                <w:color w:val="000000" w:themeColor="text1"/>
                <w:sz w:val="21"/>
                <w:szCs w:val="21"/>
              </w:rPr>
              <w:t>r</w:t>
            </w:r>
            <w:r>
              <w:rPr>
                <w:rFonts w:ascii="Arial" w:hAnsi="Arial" w:cs="Arial"/>
                <w:color w:val="000000" w:themeColor="text1"/>
                <w:sz w:val="21"/>
                <w:szCs w:val="21"/>
              </w:rPr>
              <w:t>d</w:t>
            </w:r>
            <w:r w:rsidR="00EB7940" w:rsidRPr="00DA64B1">
              <w:rPr>
                <w:rFonts w:ascii="Arial" w:hAnsi="Arial" w:cs="Arial"/>
                <w:color w:val="000000" w:themeColor="text1"/>
                <w:sz w:val="21"/>
                <w:szCs w:val="21"/>
              </w:rPr>
              <w:t xml:space="preserve">: </w:t>
            </w:r>
          </w:p>
          <w:p w14:paraId="713134C2" w14:textId="5FEC04A6" w:rsidR="00D67C56" w:rsidRPr="00DA64B1" w:rsidRDefault="00212ACF" w:rsidP="00EB7940">
            <w:pPr>
              <w:pStyle w:val="p2"/>
              <w:numPr>
                <w:ilvl w:val="0"/>
                <w:numId w:val="30"/>
              </w:numPr>
              <w:spacing w:before="0" w:beforeAutospacing="0" w:after="0" w:afterAutospacing="0"/>
              <w:rPr>
                <w:rFonts w:ascii="Arial" w:hAnsi="Arial" w:cs="Arial"/>
                <w:color w:val="000000" w:themeColor="text1"/>
                <w:sz w:val="21"/>
                <w:szCs w:val="21"/>
              </w:rPr>
            </w:pPr>
            <w:r w:rsidRPr="00DA64B1">
              <w:rPr>
                <w:rFonts w:ascii="Arial" w:hAnsi="Arial" w:cs="Arial"/>
                <w:color w:val="000000" w:themeColor="text1"/>
                <w:sz w:val="21"/>
                <w:szCs w:val="21"/>
                <w:u w:val="single"/>
              </w:rPr>
              <w:t>Bonds</w:t>
            </w:r>
            <w:r w:rsidR="00EB7940" w:rsidRPr="00DA64B1">
              <w:rPr>
                <w:rFonts w:ascii="Arial" w:hAnsi="Arial" w:cs="Arial"/>
                <w:color w:val="000000" w:themeColor="text1"/>
                <w:sz w:val="21"/>
                <w:szCs w:val="21"/>
                <w:u w:val="single"/>
              </w:rPr>
              <w:t xml:space="preserve">raad </w:t>
            </w:r>
            <w:r w:rsidR="00B2235C" w:rsidRPr="00DA64B1">
              <w:rPr>
                <w:rFonts w:ascii="Arial" w:hAnsi="Arial" w:cs="Arial"/>
                <w:color w:val="000000" w:themeColor="text1"/>
                <w:sz w:val="21"/>
                <w:szCs w:val="21"/>
                <w:u w:val="single"/>
              </w:rPr>
              <w:t xml:space="preserve">26 </w:t>
            </w:r>
            <w:r w:rsidR="00EB7940" w:rsidRPr="00DA64B1">
              <w:rPr>
                <w:rFonts w:ascii="Arial" w:hAnsi="Arial" w:cs="Arial"/>
                <w:color w:val="000000" w:themeColor="text1"/>
                <w:sz w:val="21"/>
                <w:szCs w:val="21"/>
                <w:u w:val="single"/>
              </w:rPr>
              <w:t>juni 2021</w:t>
            </w:r>
            <w:r w:rsidR="00D67C56" w:rsidRPr="00DA64B1">
              <w:rPr>
                <w:rFonts w:ascii="Arial" w:hAnsi="Arial" w:cs="Arial"/>
                <w:color w:val="000000" w:themeColor="text1"/>
                <w:sz w:val="21"/>
                <w:szCs w:val="21"/>
                <w:u w:val="single"/>
              </w:rPr>
              <w:t xml:space="preserve"> (fase 1)</w:t>
            </w:r>
            <w:r w:rsidR="00EB7940" w:rsidRPr="00DA64B1">
              <w:rPr>
                <w:rFonts w:ascii="Arial" w:hAnsi="Arial" w:cs="Arial"/>
                <w:color w:val="000000" w:themeColor="text1"/>
                <w:sz w:val="21"/>
                <w:szCs w:val="21"/>
                <w:u w:val="single"/>
              </w:rPr>
              <w:t>:</w:t>
            </w:r>
            <w:r w:rsidR="00EB7940" w:rsidRPr="00DA64B1">
              <w:rPr>
                <w:rFonts w:ascii="Arial" w:hAnsi="Arial" w:cs="Arial"/>
                <w:color w:val="000000" w:themeColor="text1"/>
                <w:sz w:val="21"/>
                <w:szCs w:val="21"/>
              </w:rPr>
              <w:t xml:space="preserve"> </w:t>
            </w:r>
          </w:p>
          <w:p w14:paraId="557777AB" w14:textId="438A9169" w:rsidR="00EB7940" w:rsidRPr="00DA64B1" w:rsidRDefault="00B2235C" w:rsidP="00B2235C">
            <w:pPr>
              <w:pStyle w:val="p2"/>
              <w:numPr>
                <w:ilvl w:val="1"/>
                <w:numId w:val="30"/>
              </w:numPr>
              <w:spacing w:before="0" w:beforeAutospacing="0" w:after="0" w:afterAutospacing="0"/>
              <w:rPr>
                <w:rFonts w:ascii="Arial" w:hAnsi="Arial" w:cs="Arial"/>
                <w:color w:val="000000" w:themeColor="text1"/>
                <w:sz w:val="21"/>
                <w:szCs w:val="21"/>
              </w:rPr>
            </w:pPr>
            <w:r w:rsidRPr="00DA64B1">
              <w:rPr>
                <w:rFonts w:ascii="Arial" w:hAnsi="Arial" w:cs="Arial"/>
                <w:color w:val="000000" w:themeColor="text1"/>
                <w:sz w:val="21"/>
                <w:szCs w:val="21"/>
              </w:rPr>
              <w:t>Besluitvorming n</w:t>
            </w:r>
            <w:r w:rsidR="00EB7940" w:rsidRPr="00DA64B1">
              <w:rPr>
                <w:rFonts w:ascii="Arial" w:hAnsi="Arial" w:cs="Arial"/>
                <w:color w:val="000000" w:themeColor="text1"/>
                <w:sz w:val="21"/>
                <w:szCs w:val="21"/>
              </w:rPr>
              <w:t>otitie</w:t>
            </w:r>
            <w:r w:rsidR="00212ACF" w:rsidRPr="00DA64B1">
              <w:rPr>
                <w:rFonts w:ascii="Arial" w:hAnsi="Arial" w:cs="Arial"/>
                <w:color w:val="000000" w:themeColor="text1"/>
                <w:sz w:val="21"/>
                <w:szCs w:val="21"/>
              </w:rPr>
              <w:t xml:space="preserve"> </w:t>
            </w:r>
            <w:r w:rsidR="00EB7940" w:rsidRPr="00DA64B1">
              <w:rPr>
                <w:rFonts w:ascii="Arial" w:hAnsi="Arial" w:cs="Arial"/>
                <w:color w:val="000000" w:themeColor="text1"/>
                <w:sz w:val="21"/>
                <w:szCs w:val="21"/>
              </w:rPr>
              <w:t>”Naar een versterkt, toekomstgericht en slagvaardig organisatie- en bestuursmodel voor de NTTB”</w:t>
            </w:r>
            <w:r w:rsidRPr="00DA64B1">
              <w:rPr>
                <w:rFonts w:ascii="Arial" w:hAnsi="Arial" w:cs="Arial"/>
                <w:color w:val="000000" w:themeColor="text1"/>
                <w:sz w:val="21"/>
                <w:szCs w:val="21"/>
              </w:rPr>
              <w:t xml:space="preserve"> met de </w:t>
            </w:r>
            <w:r w:rsidRPr="00DA64B1">
              <w:rPr>
                <w:rFonts w:ascii="Arial" w:hAnsi="Arial" w:cs="Arial"/>
                <w:color w:val="000000" w:themeColor="text1"/>
                <w:sz w:val="21"/>
                <w:szCs w:val="21"/>
                <w:u w:val="single"/>
              </w:rPr>
              <w:t>richting</w:t>
            </w:r>
            <w:r w:rsidRPr="00DA64B1">
              <w:rPr>
                <w:rFonts w:ascii="Arial" w:hAnsi="Arial" w:cs="Arial"/>
                <w:color w:val="000000" w:themeColor="text1"/>
                <w:sz w:val="21"/>
                <w:szCs w:val="21"/>
              </w:rPr>
              <w:t xml:space="preserve"> van de Organisatieontwikkeling door de </w:t>
            </w:r>
            <w:r w:rsidR="00427D1B">
              <w:rPr>
                <w:rFonts w:ascii="Arial" w:hAnsi="Arial" w:cs="Arial"/>
                <w:color w:val="000000" w:themeColor="text1"/>
                <w:sz w:val="21"/>
                <w:szCs w:val="21"/>
              </w:rPr>
              <w:t>B</w:t>
            </w:r>
            <w:r w:rsidRPr="00DA64B1">
              <w:rPr>
                <w:rFonts w:ascii="Arial" w:hAnsi="Arial" w:cs="Arial"/>
                <w:color w:val="000000" w:themeColor="text1"/>
                <w:sz w:val="21"/>
                <w:szCs w:val="21"/>
              </w:rPr>
              <w:t>ondsraad.</w:t>
            </w:r>
          </w:p>
          <w:p w14:paraId="35E7F121" w14:textId="66152E35" w:rsidR="00D67C56" w:rsidRPr="00DA64B1" w:rsidRDefault="00212ACF" w:rsidP="00EB7940">
            <w:pPr>
              <w:pStyle w:val="p2"/>
              <w:numPr>
                <w:ilvl w:val="0"/>
                <w:numId w:val="30"/>
              </w:numPr>
              <w:spacing w:before="0" w:beforeAutospacing="0" w:after="0" w:afterAutospacing="0"/>
              <w:rPr>
                <w:rFonts w:ascii="Arial" w:hAnsi="Arial" w:cs="Arial"/>
                <w:color w:val="000000" w:themeColor="text1"/>
                <w:sz w:val="21"/>
                <w:szCs w:val="21"/>
              </w:rPr>
            </w:pPr>
            <w:r w:rsidRPr="00DA64B1">
              <w:rPr>
                <w:rFonts w:ascii="Arial" w:hAnsi="Arial" w:cs="Arial"/>
                <w:color w:val="000000" w:themeColor="text1"/>
                <w:sz w:val="21"/>
                <w:szCs w:val="21"/>
                <w:u w:val="single"/>
              </w:rPr>
              <w:t>Bonds</w:t>
            </w:r>
            <w:r w:rsidR="00EB7940" w:rsidRPr="00DA64B1">
              <w:rPr>
                <w:rFonts w:ascii="Arial" w:hAnsi="Arial" w:cs="Arial"/>
                <w:color w:val="000000" w:themeColor="text1"/>
                <w:sz w:val="21"/>
                <w:szCs w:val="21"/>
                <w:u w:val="single"/>
              </w:rPr>
              <w:t xml:space="preserve">raad </w:t>
            </w:r>
            <w:r w:rsidR="00864F6C">
              <w:rPr>
                <w:rFonts w:ascii="Arial" w:hAnsi="Arial" w:cs="Arial"/>
                <w:color w:val="000000" w:themeColor="text1"/>
                <w:sz w:val="21"/>
                <w:szCs w:val="21"/>
                <w:u w:val="single"/>
              </w:rPr>
              <w:t>11 december</w:t>
            </w:r>
            <w:r w:rsidR="00EB7940" w:rsidRPr="00DA64B1">
              <w:rPr>
                <w:rFonts w:ascii="Arial" w:hAnsi="Arial" w:cs="Arial"/>
                <w:color w:val="000000" w:themeColor="text1"/>
                <w:sz w:val="21"/>
                <w:szCs w:val="21"/>
                <w:u w:val="single"/>
              </w:rPr>
              <w:t xml:space="preserve"> 2021</w:t>
            </w:r>
            <w:r w:rsidR="00D67C56" w:rsidRPr="00DA64B1">
              <w:rPr>
                <w:rFonts w:ascii="Arial" w:hAnsi="Arial" w:cs="Arial"/>
                <w:color w:val="000000" w:themeColor="text1"/>
                <w:sz w:val="21"/>
                <w:szCs w:val="21"/>
                <w:u w:val="single"/>
              </w:rPr>
              <w:t xml:space="preserve"> (fase 2)</w:t>
            </w:r>
            <w:r w:rsidR="00EB7940" w:rsidRPr="00DA64B1">
              <w:rPr>
                <w:rFonts w:ascii="Arial" w:hAnsi="Arial" w:cs="Arial"/>
                <w:color w:val="000000" w:themeColor="text1"/>
                <w:sz w:val="21"/>
                <w:szCs w:val="21"/>
                <w:u w:val="single"/>
              </w:rPr>
              <w:t>:</w:t>
            </w:r>
            <w:r w:rsidR="00EB7940" w:rsidRPr="00DA64B1">
              <w:rPr>
                <w:rFonts w:ascii="Arial" w:hAnsi="Arial" w:cs="Arial"/>
                <w:color w:val="000000" w:themeColor="text1"/>
                <w:sz w:val="21"/>
                <w:szCs w:val="21"/>
              </w:rPr>
              <w:t xml:space="preserve"> </w:t>
            </w:r>
          </w:p>
          <w:p w14:paraId="0FFCAC65" w14:textId="54C591BF" w:rsidR="004B6339" w:rsidRPr="00DA64B1" w:rsidRDefault="00B2235C" w:rsidP="00D67C56">
            <w:pPr>
              <w:pStyle w:val="p2"/>
              <w:numPr>
                <w:ilvl w:val="1"/>
                <w:numId w:val="30"/>
              </w:numPr>
              <w:spacing w:before="0" w:beforeAutospacing="0" w:after="0" w:afterAutospacing="0"/>
              <w:rPr>
                <w:rFonts w:ascii="Arial" w:hAnsi="Arial" w:cs="Arial"/>
                <w:color w:val="000000" w:themeColor="text1"/>
                <w:sz w:val="21"/>
                <w:szCs w:val="21"/>
              </w:rPr>
            </w:pPr>
            <w:r w:rsidRPr="00DA64B1">
              <w:rPr>
                <w:rFonts w:ascii="Arial" w:hAnsi="Arial" w:cs="Arial"/>
                <w:color w:val="000000" w:themeColor="text1"/>
                <w:sz w:val="21"/>
                <w:szCs w:val="21"/>
              </w:rPr>
              <w:t xml:space="preserve">Besluitvorming </w:t>
            </w:r>
            <w:r w:rsidR="00D67C56" w:rsidRPr="00DA64B1">
              <w:rPr>
                <w:rFonts w:ascii="Arial" w:hAnsi="Arial" w:cs="Arial"/>
                <w:color w:val="000000" w:themeColor="text1"/>
                <w:sz w:val="21"/>
                <w:szCs w:val="21"/>
                <w:u w:val="single"/>
              </w:rPr>
              <w:t>inrichting</w:t>
            </w:r>
            <w:r w:rsidR="00D67C56" w:rsidRPr="00DA64B1">
              <w:rPr>
                <w:rFonts w:ascii="Arial" w:hAnsi="Arial" w:cs="Arial"/>
                <w:color w:val="000000" w:themeColor="text1"/>
                <w:sz w:val="21"/>
                <w:szCs w:val="21"/>
              </w:rPr>
              <w:t xml:space="preserve"> door middel van </w:t>
            </w:r>
            <w:r w:rsidRPr="00DA64B1">
              <w:rPr>
                <w:rFonts w:ascii="Arial" w:hAnsi="Arial" w:cs="Arial"/>
                <w:color w:val="000000" w:themeColor="text1"/>
                <w:sz w:val="21"/>
                <w:szCs w:val="21"/>
              </w:rPr>
              <w:t>“I</w:t>
            </w:r>
            <w:r w:rsidR="00EB7940" w:rsidRPr="00DA64B1">
              <w:rPr>
                <w:rFonts w:ascii="Arial" w:hAnsi="Arial" w:cs="Arial"/>
                <w:color w:val="000000" w:themeColor="text1"/>
                <w:sz w:val="21"/>
                <w:szCs w:val="21"/>
              </w:rPr>
              <w:t xml:space="preserve">nrichtingsplan </w:t>
            </w:r>
            <w:r w:rsidRPr="00DA64B1">
              <w:rPr>
                <w:rFonts w:ascii="Arial" w:hAnsi="Arial" w:cs="Arial"/>
                <w:color w:val="000000" w:themeColor="text1"/>
                <w:sz w:val="21"/>
                <w:szCs w:val="21"/>
              </w:rPr>
              <w:t xml:space="preserve">Organisatieontwikkeling NTTB” </w:t>
            </w:r>
            <w:r w:rsidR="00EB7940" w:rsidRPr="00DA64B1">
              <w:rPr>
                <w:rFonts w:ascii="Arial" w:hAnsi="Arial" w:cs="Arial"/>
                <w:color w:val="000000" w:themeColor="text1"/>
                <w:sz w:val="21"/>
                <w:szCs w:val="21"/>
              </w:rPr>
              <w:t xml:space="preserve">met daarin de uitwerking </w:t>
            </w:r>
            <w:r w:rsidR="00D67C56" w:rsidRPr="00DA64B1">
              <w:rPr>
                <w:rFonts w:ascii="Arial" w:hAnsi="Arial" w:cs="Arial"/>
                <w:color w:val="000000" w:themeColor="text1"/>
                <w:sz w:val="21"/>
                <w:szCs w:val="21"/>
              </w:rPr>
              <w:t xml:space="preserve">van de onder punt 3 </w:t>
            </w:r>
            <w:r w:rsidR="00EB7940" w:rsidRPr="00DA64B1">
              <w:rPr>
                <w:rFonts w:ascii="Arial" w:hAnsi="Arial" w:cs="Arial"/>
                <w:color w:val="000000" w:themeColor="text1"/>
                <w:sz w:val="21"/>
                <w:szCs w:val="21"/>
              </w:rPr>
              <w:t xml:space="preserve">weergegeven </w:t>
            </w:r>
            <w:r w:rsidR="00D67C56" w:rsidRPr="00DA64B1">
              <w:rPr>
                <w:rFonts w:ascii="Arial" w:hAnsi="Arial" w:cs="Arial"/>
                <w:color w:val="000000" w:themeColor="text1"/>
                <w:sz w:val="21"/>
                <w:szCs w:val="21"/>
              </w:rPr>
              <w:t>punten</w:t>
            </w:r>
            <w:r w:rsidRPr="00DA64B1">
              <w:rPr>
                <w:rFonts w:ascii="Arial" w:hAnsi="Arial" w:cs="Arial"/>
                <w:color w:val="000000" w:themeColor="text1"/>
                <w:sz w:val="21"/>
                <w:szCs w:val="21"/>
              </w:rPr>
              <w:t>.</w:t>
            </w:r>
          </w:p>
          <w:p w14:paraId="7427AAAD" w14:textId="35F94BE7" w:rsidR="00D67C56" w:rsidRPr="00DA64B1" w:rsidRDefault="004B6339" w:rsidP="00B2235C">
            <w:pPr>
              <w:pStyle w:val="p2"/>
              <w:numPr>
                <w:ilvl w:val="1"/>
                <w:numId w:val="30"/>
              </w:numPr>
              <w:spacing w:before="0" w:beforeAutospacing="0" w:after="0" w:afterAutospacing="0"/>
              <w:rPr>
                <w:rFonts w:ascii="Arial" w:hAnsi="Arial" w:cs="Arial"/>
                <w:color w:val="000000" w:themeColor="text1"/>
                <w:sz w:val="21"/>
                <w:szCs w:val="21"/>
              </w:rPr>
            </w:pPr>
            <w:r w:rsidRPr="00DA64B1">
              <w:rPr>
                <w:rFonts w:ascii="Arial" w:hAnsi="Arial" w:cs="Arial"/>
                <w:color w:val="000000" w:themeColor="text1"/>
                <w:sz w:val="21"/>
                <w:szCs w:val="21"/>
              </w:rPr>
              <w:t xml:space="preserve">De besluitvorming zal </w:t>
            </w:r>
            <w:r w:rsidR="00D67C56" w:rsidRPr="00DA64B1">
              <w:rPr>
                <w:rFonts w:ascii="Arial" w:hAnsi="Arial" w:cs="Arial"/>
                <w:color w:val="000000" w:themeColor="text1"/>
                <w:sz w:val="21"/>
                <w:szCs w:val="21"/>
              </w:rPr>
              <w:t xml:space="preserve">voorafgegaan </w:t>
            </w:r>
            <w:r w:rsidRPr="00DA64B1">
              <w:rPr>
                <w:rFonts w:ascii="Arial" w:hAnsi="Arial" w:cs="Arial"/>
                <w:color w:val="000000" w:themeColor="text1"/>
                <w:sz w:val="21"/>
                <w:szCs w:val="21"/>
              </w:rPr>
              <w:t xml:space="preserve">worden </w:t>
            </w:r>
            <w:r w:rsidR="00D67C56" w:rsidRPr="00DA64B1">
              <w:rPr>
                <w:rFonts w:ascii="Arial" w:hAnsi="Arial" w:cs="Arial"/>
                <w:color w:val="000000" w:themeColor="text1"/>
                <w:sz w:val="21"/>
                <w:szCs w:val="21"/>
              </w:rPr>
              <w:t xml:space="preserve">door een informeel overleg </w:t>
            </w:r>
            <w:r w:rsidR="00B2235C" w:rsidRPr="00DA64B1">
              <w:rPr>
                <w:rFonts w:ascii="Arial" w:hAnsi="Arial" w:cs="Arial"/>
                <w:color w:val="000000" w:themeColor="text1"/>
                <w:sz w:val="21"/>
                <w:szCs w:val="21"/>
              </w:rPr>
              <w:t xml:space="preserve">met de </w:t>
            </w:r>
            <w:r w:rsidR="00427D1B">
              <w:rPr>
                <w:rFonts w:ascii="Arial" w:hAnsi="Arial" w:cs="Arial"/>
                <w:color w:val="000000" w:themeColor="text1"/>
                <w:sz w:val="21"/>
                <w:szCs w:val="21"/>
              </w:rPr>
              <w:t>B</w:t>
            </w:r>
            <w:r w:rsidR="00B2235C" w:rsidRPr="00DA64B1">
              <w:rPr>
                <w:rFonts w:ascii="Arial" w:hAnsi="Arial" w:cs="Arial"/>
                <w:color w:val="000000" w:themeColor="text1"/>
                <w:sz w:val="21"/>
                <w:szCs w:val="21"/>
              </w:rPr>
              <w:t xml:space="preserve">ondsraad </w:t>
            </w:r>
            <w:r w:rsidR="00D67C56" w:rsidRPr="00DA64B1">
              <w:rPr>
                <w:rFonts w:ascii="Arial" w:hAnsi="Arial" w:cs="Arial"/>
                <w:color w:val="000000" w:themeColor="text1"/>
                <w:sz w:val="21"/>
                <w:szCs w:val="21"/>
              </w:rPr>
              <w:t>op 9 oktober 2021</w:t>
            </w:r>
            <w:r w:rsidRPr="00DA64B1">
              <w:rPr>
                <w:rFonts w:ascii="Arial" w:hAnsi="Arial" w:cs="Arial"/>
                <w:color w:val="000000" w:themeColor="text1"/>
                <w:sz w:val="21"/>
                <w:szCs w:val="21"/>
              </w:rPr>
              <w:t>.</w:t>
            </w:r>
          </w:p>
          <w:p w14:paraId="133CAC17" w14:textId="4E98EA3C" w:rsidR="00EB7940" w:rsidRPr="00DA64B1" w:rsidRDefault="00212ACF" w:rsidP="00EB7940">
            <w:pPr>
              <w:pStyle w:val="p2"/>
              <w:numPr>
                <w:ilvl w:val="0"/>
                <w:numId w:val="30"/>
              </w:numPr>
              <w:spacing w:before="0" w:beforeAutospacing="0" w:after="0" w:afterAutospacing="0"/>
              <w:rPr>
                <w:rFonts w:ascii="Arial" w:hAnsi="Arial" w:cs="Arial"/>
                <w:color w:val="000000" w:themeColor="text1"/>
                <w:sz w:val="21"/>
                <w:szCs w:val="21"/>
                <w:u w:val="single"/>
              </w:rPr>
            </w:pPr>
            <w:r w:rsidRPr="00DA64B1">
              <w:rPr>
                <w:rFonts w:ascii="Arial" w:hAnsi="Arial" w:cs="Arial"/>
                <w:color w:val="000000" w:themeColor="text1"/>
                <w:sz w:val="21"/>
                <w:szCs w:val="21"/>
                <w:u w:val="single"/>
              </w:rPr>
              <w:t>Bonds</w:t>
            </w:r>
            <w:r w:rsidR="00D67C56" w:rsidRPr="00DA64B1">
              <w:rPr>
                <w:rFonts w:ascii="Arial" w:hAnsi="Arial" w:cs="Arial"/>
                <w:color w:val="000000" w:themeColor="text1"/>
                <w:sz w:val="21"/>
                <w:szCs w:val="21"/>
                <w:u w:val="single"/>
              </w:rPr>
              <w:t>raad november 2022</w:t>
            </w:r>
            <w:r w:rsidR="00EB7940" w:rsidRPr="00DA64B1">
              <w:rPr>
                <w:rFonts w:ascii="Arial" w:hAnsi="Arial" w:cs="Arial"/>
                <w:color w:val="000000" w:themeColor="text1"/>
                <w:sz w:val="21"/>
                <w:szCs w:val="21"/>
                <w:u w:val="single"/>
              </w:rPr>
              <w:t xml:space="preserve"> </w:t>
            </w:r>
            <w:r w:rsidR="00D67C56" w:rsidRPr="00DA64B1">
              <w:rPr>
                <w:rFonts w:ascii="Arial" w:hAnsi="Arial" w:cs="Arial"/>
                <w:color w:val="000000" w:themeColor="text1"/>
                <w:sz w:val="21"/>
                <w:szCs w:val="21"/>
                <w:u w:val="single"/>
              </w:rPr>
              <w:t>(fase 3)</w:t>
            </w:r>
          </w:p>
          <w:p w14:paraId="56023D81" w14:textId="37E19FD4" w:rsidR="00D67C56" w:rsidRPr="00DA64B1" w:rsidRDefault="00D67C56" w:rsidP="00D67C56">
            <w:pPr>
              <w:pStyle w:val="p2"/>
              <w:numPr>
                <w:ilvl w:val="1"/>
                <w:numId w:val="30"/>
              </w:numPr>
              <w:spacing w:before="0" w:beforeAutospacing="0" w:after="0" w:afterAutospacing="0"/>
              <w:rPr>
                <w:rFonts w:ascii="Arial" w:hAnsi="Arial" w:cs="Arial"/>
                <w:color w:val="000000" w:themeColor="text1"/>
                <w:sz w:val="21"/>
                <w:szCs w:val="21"/>
              </w:rPr>
            </w:pPr>
            <w:r w:rsidRPr="00DA64B1">
              <w:rPr>
                <w:rFonts w:ascii="Arial" w:hAnsi="Arial" w:cs="Arial"/>
                <w:color w:val="000000" w:themeColor="text1"/>
                <w:sz w:val="21"/>
                <w:szCs w:val="21"/>
              </w:rPr>
              <w:t xml:space="preserve">Bestendiging van de besluiten van de </w:t>
            </w:r>
            <w:r w:rsidR="00427D1B">
              <w:rPr>
                <w:rFonts w:ascii="Arial" w:hAnsi="Arial" w:cs="Arial"/>
                <w:color w:val="000000" w:themeColor="text1"/>
                <w:sz w:val="21"/>
                <w:szCs w:val="21"/>
              </w:rPr>
              <w:t>b</w:t>
            </w:r>
            <w:r w:rsidR="00212ACF" w:rsidRPr="00DA64B1">
              <w:rPr>
                <w:rFonts w:ascii="Arial" w:hAnsi="Arial" w:cs="Arial"/>
                <w:color w:val="000000" w:themeColor="text1"/>
                <w:sz w:val="21"/>
                <w:szCs w:val="21"/>
              </w:rPr>
              <w:t>onds</w:t>
            </w:r>
            <w:r w:rsidRPr="00DA64B1">
              <w:rPr>
                <w:rFonts w:ascii="Arial" w:hAnsi="Arial" w:cs="Arial"/>
                <w:color w:val="000000" w:themeColor="text1"/>
                <w:sz w:val="21"/>
                <w:szCs w:val="21"/>
              </w:rPr>
              <w:t>raadsvergadering van juni en</w:t>
            </w:r>
            <w:r w:rsidR="004B6339" w:rsidRPr="00DA64B1">
              <w:rPr>
                <w:rFonts w:ascii="Arial" w:hAnsi="Arial" w:cs="Arial"/>
                <w:color w:val="000000" w:themeColor="text1"/>
                <w:sz w:val="21"/>
                <w:szCs w:val="21"/>
              </w:rPr>
              <w:t>/of</w:t>
            </w:r>
            <w:r w:rsidRPr="00DA64B1">
              <w:rPr>
                <w:rFonts w:ascii="Arial" w:hAnsi="Arial" w:cs="Arial"/>
                <w:color w:val="000000" w:themeColor="text1"/>
                <w:sz w:val="21"/>
                <w:szCs w:val="21"/>
              </w:rPr>
              <w:t xml:space="preserve"> november 2021 in statuten en reglementen. </w:t>
            </w:r>
          </w:p>
          <w:p w14:paraId="4BD90EBC" w14:textId="77777777" w:rsidR="00EB7940" w:rsidRPr="00DA64B1" w:rsidRDefault="00EB7940" w:rsidP="00732F95">
            <w:pPr>
              <w:pStyle w:val="p2"/>
              <w:spacing w:before="0" w:beforeAutospacing="0" w:after="0" w:afterAutospacing="0"/>
              <w:rPr>
                <w:rFonts w:ascii="Arial" w:hAnsi="Arial" w:cs="Arial"/>
                <w:color w:val="000000" w:themeColor="text1"/>
                <w:sz w:val="21"/>
                <w:szCs w:val="21"/>
              </w:rPr>
            </w:pPr>
          </w:p>
          <w:p w14:paraId="30CA35CC" w14:textId="49C51FC9" w:rsidR="007166AA" w:rsidRPr="00DA64B1" w:rsidRDefault="00D67C56" w:rsidP="00732F95">
            <w:pPr>
              <w:pStyle w:val="p2"/>
              <w:spacing w:before="0" w:beforeAutospacing="0" w:after="0" w:afterAutospacing="0"/>
              <w:rPr>
                <w:rFonts w:ascii="Arial" w:hAnsi="Arial" w:cs="Arial"/>
                <w:color w:val="000000" w:themeColor="text1"/>
                <w:sz w:val="21"/>
                <w:szCs w:val="21"/>
              </w:rPr>
            </w:pPr>
            <w:r w:rsidRPr="00DA64B1">
              <w:rPr>
                <w:rFonts w:ascii="Arial" w:hAnsi="Arial" w:cs="Arial"/>
                <w:color w:val="000000" w:themeColor="text1"/>
                <w:sz w:val="21"/>
                <w:szCs w:val="21"/>
              </w:rPr>
              <w:t xml:space="preserve">De formele start van het nieuwe organisatie- en bestuursmodel wordt voorzien op 1 januari 2023. </w:t>
            </w:r>
            <w:r w:rsidR="00F329F4">
              <w:rPr>
                <w:rFonts w:ascii="Arial" w:hAnsi="Arial" w:cs="Arial"/>
                <w:color w:val="000000" w:themeColor="text1"/>
                <w:sz w:val="21"/>
                <w:szCs w:val="21"/>
              </w:rPr>
              <w:t>De transitie daar</w:t>
            </w:r>
            <w:r w:rsidR="008A7F73">
              <w:rPr>
                <w:rFonts w:ascii="Arial" w:hAnsi="Arial" w:cs="Arial"/>
                <w:color w:val="000000" w:themeColor="text1"/>
                <w:sz w:val="21"/>
                <w:szCs w:val="21"/>
              </w:rPr>
              <w:t xml:space="preserve">van </w:t>
            </w:r>
            <w:r w:rsidR="00F329F4">
              <w:rPr>
                <w:rFonts w:ascii="Arial" w:hAnsi="Arial" w:cs="Arial"/>
                <w:color w:val="000000" w:themeColor="text1"/>
                <w:sz w:val="21"/>
                <w:szCs w:val="21"/>
              </w:rPr>
              <w:t xml:space="preserve">is beschreven in hoofdstuk 5 van bijgaande </w:t>
            </w:r>
            <w:r w:rsidR="00B30A72">
              <w:rPr>
                <w:rFonts w:ascii="Arial" w:hAnsi="Arial" w:cs="Arial"/>
                <w:color w:val="000000" w:themeColor="text1"/>
                <w:sz w:val="21"/>
                <w:szCs w:val="21"/>
              </w:rPr>
              <w:t>notitie</w:t>
            </w:r>
            <w:r w:rsidR="00F329F4">
              <w:rPr>
                <w:rFonts w:ascii="Arial" w:hAnsi="Arial" w:cs="Arial"/>
                <w:color w:val="000000" w:themeColor="text1"/>
                <w:sz w:val="21"/>
                <w:szCs w:val="21"/>
              </w:rPr>
              <w:t xml:space="preserve">. Indien </w:t>
            </w:r>
            <w:r w:rsidR="00002A15" w:rsidRPr="00DA64B1">
              <w:rPr>
                <w:rFonts w:ascii="Arial" w:hAnsi="Arial" w:cs="Arial"/>
                <w:color w:val="000000" w:themeColor="text1"/>
                <w:sz w:val="21"/>
                <w:szCs w:val="21"/>
              </w:rPr>
              <w:t>mogelijk</w:t>
            </w:r>
            <w:r w:rsidR="00F329F4">
              <w:rPr>
                <w:rFonts w:ascii="Arial" w:hAnsi="Arial" w:cs="Arial"/>
                <w:color w:val="000000" w:themeColor="text1"/>
                <w:sz w:val="21"/>
                <w:szCs w:val="21"/>
              </w:rPr>
              <w:t xml:space="preserve">, </w:t>
            </w:r>
            <w:r w:rsidR="00002A15" w:rsidRPr="00DA64B1">
              <w:rPr>
                <w:rFonts w:ascii="Arial" w:hAnsi="Arial" w:cs="Arial"/>
                <w:color w:val="000000" w:themeColor="text1"/>
                <w:sz w:val="21"/>
                <w:szCs w:val="21"/>
              </w:rPr>
              <w:t xml:space="preserve">praktisch </w:t>
            </w:r>
            <w:r w:rsidR="00F329F4">
              <w:rPr>
                <w:rFonts w:ascii="Arial" w:hAnsi="Arial" w:cs="Arial"/>
                <w:color w:val="000000" w:themeColor="text1"/>
                <w:sz w:val="21"/>
                <w:szCs w:val="21"/>
              </w:rPr>
              <w:t xml:space="preserve">en op basis van de genomen besluiten </w:t>
            </w:r>
            <w:r w:rsidR="00002A15" w:rsidRPr="00DA64B1">
              <w:rPr>
                <w:rFonts w:ascii="Arial" w:hAnsi="Arial" w:cs="Arial"/>
                <w:color w:val="000000" w:themeColor="text1"/>
                <w:sz w:val="21"/>
                <w:szCs w:val="21"/>
              </w:rPr>
              <w:t>zullen in het kader van het verrichten alvast zaken worden geïmplementeerd.</w:t>
            </w:r>
          </w:p>
        </w:tc>
      </w:tr>
    </w:tbl>
    <w:p w14:paraId="0D61E79A" w14:textId="77777777" w:rsidR="00A17796" w:rsidRPr="00DA64B1" w:rsidRDefault="00A17796" w:rsidP="00C06395">
      <w:pPr>
        <w:rPr>
          <w:rFonts w:cs="Arial"/>
          <w:sz w:val="21"/>
          <w:szCs w:val="21"/>
        </w:rPr>
      </w:pPr>
    </w:p>
    <w:p w14:paraId="7FFEB1E5" w14:textId="77777777" w:rsidR="00A17796" w:rsidRPr="00DA64B1" w:rsidRDefault="00A17796" w:rsidP="00C06395">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76B24" w:rsidRPr="00DA64B1" w14:paraId="152F7A84" w14:textId="77777777" w:rsidTr="007166AA">
        <w:trPr>
          <w:trHeight w:val="210"/>
        </w:trPr>
        <w:tc>
          <w:tcPr>
            <w:tcW w:w="10344" w:type="dxa"/>
            <w:shd w:val="clear" w:color="auto" w:fill="BFBFBF" w:themeFill="background1" w:themeFillShade="BF"/>
          </w:tcPr>
          <w:p w14:paraId="68FB8BCF" w14:textId="77777777" w:rsidR="00576B24" w:rsidRPr="00DA64B1" w:rsidRDefault="00A17796" w:rsidP="00C06395">
            <w:pPr>
              <w:rPr>
                <w:rFonts w:cs="Arial"/>
                <w:sz w:val="21"/>
                <w:szCs w:val="21"/>
              </w:rPr>
            </w:pPr>
            <w:r w:rsidRPr="00DA64B1">
              <w:rPr>
                <w:rFonts w:cs="Arial"/>
                <w:b/>
                <w:sz w:val="21"/>
                <w:szCs w:val="21"/>
              </w:rPr>
              <w:t xml:space="preserve">Gevraagd besluit: </w:t>
            </w:r>
          </w:p>
        </w:tc>
      </w:tr>
      <w:tr w:rsidR="008E2B4A" w:rsidRPr="00DA64B1" w14:paraId="7C6DF32D" w14:textId="77777777" w:rsidTr="00D20AEC">
        <w:trPr>
          <w:trHeight w:val="210"/>
        </w:trPr>
        <w:tc>
          <w:tcPr>
            <w:tcW w:w="10344" w:type="dxa"/>
            <w:shd w:val="clear" w:color="auto" w:fill="auto"/>
          </w:tcPr>
          <w:p w14:paraId="5AA7073D" w14:textId="08772BB7" w:rsidR="008A7F73" w:rsidRPr="008A7F73" w:rsidRDefault="002D78DB" w:rsidP="00B2235C">
            <w:pPr>
              <w:pStyle w:val="Lijstalinea"/>
              <w:numPr>
                <w:ilvl w:val="0"/>
                <w:numId w:val="11"/>
              </w:numPr>
              <w:rPr>
                <w:rFonts w:ascii="Arial" w:hAnsi="Arial" w:cs="Arial"/>
                <w:sz w:val="21"/>
                <w:szCs w:val="21"/>
              </w:rPr>
            </w:pPr>
            <w:r>
              <w:rPr>
                <w:rFonts w:ascii="Arial" w:hAnsi="Arial" w:cs="Arial"/>
                <w:sz w:val="21"/>
                <w:szCs w:val="21"/>
              </w:rPr>
              <w:t>Vaststelling</w:t>
            </w:r>
            <w:r w:rsidR="00B2235C" w:rsidRPr="00DA64B1">
              <w:rPr>
                <w:rFonts w:ascii="Arial" w:hAnsi="Arial" w:cs="Arial"/>
                <w:sz w:val="21"/>
                <w:szCs w:val="21"/>
              </w:rPr>
              <w:t xml:space="preserve"> van het voorstel voor de inrichting</w:t>
            </w:r>
            <w:r w:rsidR="0034056C" w:rsidRPr="00DA64B1">
              <w:rPr>
                <w:rFonts w:ascii="Arial" w:hAnsi="Arial" w:cs="Arial"/>
                <w:sz w:val="21"/>
                <w:szCs w:val="21"/>
              </w:rPr>
              <w:t xml:space="preserve"> (fase </w:t>
            </w:r>
            <w:r w:rsidR="00B2235C" w:rsidRPr="00DA64B1">
              <w:rPr>
                <w:rFonts w:ascii="Arial" w:hAnsi="Arial" w:cs="Arial"/>
                <w:sz w:val="21"/>
                <w:szCs w:val="21"/>
              </w:rPr>
              <w:t>2</w:t>
            </w:r>
            <w:r w:rsidR="0034056C" w:rsidRPr="00DA64B1">
              <w:rPr>
                <w:rFonts w:ascii="Arial" w:hAnsi="Arial" w:cs="Arial"/>
                <w:sz w:val="21"/>
                <w:szCs w:val="21"/>
              </w:rPr>
              <w:t xml:space="preserve">) van de notitie </w:t>
            </w:r>
            <w:r w:rsidR="0034056C" w:rsidRPr="00DA64B1">
              <w:rPr>
                <w:rFonts w:ascii="Arial" w:hAnsi="Arial" w:cs="Arial"/>
                <w:i/>
                <w:iCs/>
                <w:color w:val="000000" w:themeColor="text1"/>
                <w:sz w:val="21"/>
                <w:szCs w:val="21"/>
              </w:rPr>
              <w:t>“</w:t>
            </w:r>
            <w:r w:rsidR="00B2235C" w:rsidRPr="00DA64B1">
              <w:rPr>
                <w:rFonts w:ascii="Arial" w:hAnsi="Arial" w:cs="Arial"/>
                <w:i/>
                <w:iCs/>
                <w:color w:val="000000" w:themeColor="text1"/>
                <w:sz w:val="21"/>
                <w:szCs w:val="21"/>
              </w:rPr>
              <w:t>Inrichtingsplan Organisatieontwikkeling NTTB</w:t>
            </w:r>
            <w:r w:rsidR="0034056C" w:rsidRPr="00DA64B1">
              <w:rPr>
                <w:rFonts w:ascii="Arial" w:hAnsi="Arial" w:cs="Arial"/>
                <w:i/>
                <w:iCs/>
                <w:color w:val="000000" w:themeColor="text1"/>
                <w:sz w:val="21"/>
                <w:szCs w:val="21"/>
              </w:rPr>
              <w:t>”</w:t>
            </w:r>
            <w:r w:rsidR="0034056C" w:rsidRPr="00DA64B1">
              <w:rPr>
                <w:rFonts w:ascii="Arial" w:hAnsi="Arial" w:cs="Arial"/>
                <w:color w:val="000000" w:themeColor="text1"/>
                <w:sz w:val="21"/>
                <w:szCs w:val="21"/>
              </w:rPr>
              <w:t xml:space="preserve"> (</w:t>
            </w:r>
            <w:r w:rsidR="00B30A72">
              <w:rPr>
                <w:rFonts w:ascii="Arial" w:hAnsi="Arial" w:cs="Arial"/>
                <w:color w:val="000000" w:themeColor="text1"/>
                <w:sz w:val="21"/>
                <w:szCs w:val="21"/>
              </w:rPr>
              <w:t xml:space="preserve">besluitvormende </w:t>
            </w:r>
            <w:r w:rsidR="0034056C" w:rsidRPr="00DA64B1">
              <w:rPr>
                <w:rFonts w:ascii="Arial" w:hAnsi="Arial" w:cs="Arial"/>
                <w:color w:val="000000" w:themeColor="text1"/>
                <w:sz w:val="21"/>
                <w:szCs w:val="21"/>
              </w:rPr>
              <w:t xml:space="preserve">versie </w:t>
            </w:r>
            <w:r w:rsidR="00B30A72">
              <w:rPr>
                <w:rFonts w:ascii="Arial" w:hAnsi="Arial" w:cs="Arial"/>
                <w:color w:val="000000" w:themeColor="text1"/>
                <w:sz w:val="21"/>
                <w:szCs w:val="21"/>
              </w:rPr>
              <w:t xml:space="preserve">voor </w:t>
            </w:r>
            <w:r w:rsidR="001E5AED">
              <w:rPr>
                <w:rFonts w:ascii="Arial" w:hAnsi="Arial" w:cs="Arial"/>
                <w:color w:val="000000" w:themeColor="text1"/>
                <w:sz w:val="21"/>
                <w:szCs w:val="21"/>
              </w:rPr>
              <w:t xml:space="preserve">de </w:t>
            </w:r>
            <w:r w:rsidR="00B30A72">
              <w:rPr>
                <w:rFonts w:ascii="Arial" w:hAnsi="Arial" w:cs="Arial"/>
                <w:color w:val="000000" w:themeColor="text1"/>
                <w:sz w:val="21"/>
                <w:szCs w:val="21"/>
              </w:rPr>
              <w:t>bondsraad</w:t>
            </w:r>
            <w:r w:rsidR="001E5AED">
              <w:rPr>
                <w:rFonts w:ascii="Arial" w:hAnsi="Arial" w:cs="Arial"/>
                <w:color w:val="000000" w:themeColor="text1"/>
                <w:sz w:val="21"/>
                <w:szCs w:val="21"/>
              </w:rPr>
              <w:t>svergadering van</w:t>
            </w:r>
            <w:r w:rsidR="00B30A72">
              <w:rPr>
                <w:rFonts w:ascii="Arial" w:hAnsi="Arial" w:cs="Arial"/>
                <w:color w:val="000000" w:themeColor="text1"/>
                <w:sz w:val="21"/>
                <w:szCs w:val="21"/>
              </w:rPr>
              <w:t xml:space="preserve"> 11 december 2</w:t>
            </w:r>
            <w:r w:rsidR="0034056C" w:rsidRPr="00DA64B1">
              <w:rPr>
                <w:rFonts w:ascii="Arial" w:hAnsi="Arial" w:cs="Arial"/>
                <w:color w:val="000000" w:themeColor="text1"/>
                <w:sz w:val="21"/>
                <w:szCs w:val="21"/>
              </w:rPr>
              <w:t>021).</w:t>
            </w:r>
          </w:p>
          <w:p w14:paraId="597BC629" w14:textId="511D56D9" w:rsidR="0034056C" w:rsidRPr="00DA64B1" w:rsidRDefault="00B30A72" w:rsidP="00574985">
            <w:pPr>
              <w:pStyle w:val="Lijstalinea"/>
              <w:numPr>
                <w:ilvl w:val="0"/>
                <w:numId w:val="11"/>
              </w:numPr>
              <w:rPr>
                <w:rFonts w:ascii="Arial" w:hAnsi="Arial" w:cs="Arial"/>
                <w:sz w:val="21"/>
                <w:szCs w:val="21"/>
              </w:rPr>
            </w:pPr>
            <w:r w:rsidRPr="00BE32B4">
              <w:rPr>
                <w:rFonts w:ascii="Arial" w:hAnsi="Arial" w:cs="Arial"/>
                <w:sz w:val="21"/>
                <w:szCs w:val="21"/>
              </w:rPr>
              <w:t xml:space="preserve">Vaststelling van de nader uit te werken onderwerpen met betrekking tot </w:t>
            </w:r>
            <w:r w:rsidR="001E5AED">
              <w:rPr>
                <w:rFonts w:ascii="Arial" w:hAnsi="Arial" w:cs="Arial"/>
                <w:sz w:val="21"/>
                <w:szCs w:val="21"/>
              </w:rPr>
              <w:t xml:space="preserve">de </w:t>
            </w:r>
            <w:r w:rsidR="00574985">
              <w:rPr>
                <w:rFonts w:ascii="Arial" w:hAnsi="Arial" w:cs="Arial"/>
                <w:sz w:val="21"/>
                <w:szCs w:val="21"/>
              </w:rPr>
              <w:t xml:space="preserve">verrichting </w:t>
            </w:r>
            <w:r w:rsidR="001E5AED">
              <w:rPr>
                <w:rFonts w:ascii="Arial" w:hAnsi="Arial" w:cs="Arial"/>
                <w:sz w:val="21"/>
                <w:szCs w:val="21"/>
              </w:rPr>
              <w:t>(</w:t>
            </w:r>
            <w:r>
              <w:rPr>
                <w:rFonts w:ascii="Arial" w:hAnsi="Arial" w:cs="Arial"/>
                <w:sz w:val="21"/>
                <w:szCs w:val="21"/>
              </w:rPr>
              <w:t>fase</w:t>
            </w:r>
            <w:r w:rsidR="001E5AED">
              <w:rPr>
                <w:rFonts w:ascii="Arial" w:hAnsi="Arial" w:cs="Arial"/>
                <w:sz w:val="21"/>
                <w:szCs w:val="21"/>
              </w:rPr>
              <w:t xml:space="preserve"> 3</w:t>
            </w:r>
            <w:r w:rsidRPr="00BE32B4">
              <w:rPr>
                <w:rFonts w:ascii="Arial" w:hAnsi="Arial" w:cs="Arial"/>
                <w:sz w:val="21"/>
                <w:szCs w:val="21"/>
              </w:rPr>
              <w:t xml:space="preserve">) die geagendeerd zal worden </w:t>
            </w:r>
            <w:r w:rsidR="001E5AED">
              <w:rPr>
                <w:rFonts w:ascii="Arial" w:hAnsi="Arial" w:cs="Arial"/>
                <w:sz w:val="21"/>
                <w:szCs w:val="21"/>
              </w:rPr>
              <w:t>voor</w:t>
            </w:r>
            <w:r w:rsidRPr="00BE32B4">
              <w:rPr>
                <w:rFonts w:ascii="Arial" w:hAnsi="Arial" w:cs="Arial"/>
                <w:sz w:val="21"/>
                <w:szCs w:val="21"/>
              </w:rPr>
              <w:t xml:space="preserve"> de bonds</w:t>
            </w:r>
            <w:r w:rsidR="001E5AED">
              <w:rPr>
                <w:rFonts w:ascii="Arial" w:hAnsi="Arial" w:cs="Arial"/>
                <w:sz w:val="21"/>
                <w:szCs w:val="21"/>
              </w:rPr>
              <w:t>raads</w:t>
            </w:r>
            <w:r w:rsidRPr="00BE32B4">
              <w:rPr>
                <w:rFonts w:ascii="Arial" w:hAnsi="Arial" w:cs="Arial"/>
                <w:sz w:val="21"/>
                <w:szCs w:val="21"/>
              </w:rPr>
              <w:t>vergadering van november 202</w:t>
            </w:r>
            <w:r>
              <w:rPr>
                <w:rFonts w:ascii="Arial" w:hAnsi="Arial" w:cs="Arial"/>
                <w:sz w:val="21"/>
                <w:szCs w:val="21"/>
              </w:rPr>
              <w:t>2</w:t>
            </w:r>
            <w:r w:rsidRPr="00BE32B4">
              <w:rPr>
                <w:rFonts w:ascii="Arial" w:hAnsi="Arial" w:cs="Arial"/>
                <w:sz w:val="21"/>
                <w:szCs w:val="21"/>
              </w:rPr>
              <w:t>.</w:t>
            </w:r>
          </w:p>
        </w:tc>
      </w:tr>
    </w:tbl>
    <w:p w14:paraId="2FDCACB6" w14:textId="77777777" w:rsidR="00865FCB" w:rsidRPr="00DA64B1" w:rsidRDefault="00865FCB" w:rsidP="00732F95">
      <w:pPr>
        <w:rPr>
          <w:rFonts w:cs="Arial"/>
          <w:sz w:val="21"/>
          <w:szCs w:val="21"/>
        </w:rPr>
      </w:pPr>
    </w:p>
    <w:sectPr w:rsidR="00865FCB" w:rsidRPr="00DA64B1" w:rsidSect="00C06395">
      <w:pgSz w:w="11906" w:h="16838" w:code="9"/>
      <w:pgMar w:top="851" w:right="851" w:bottom="851"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170"/>
    <w:multiLevelType w:val="hybridMultilevel"/>
    <w:tmpl w:val="BED8EE70"/>
    <w:lvl w:ilvl="0" w:tplc="6A826EC6">
      <w:start w:val="1"/>
      <w:numFmt w:val="none"/>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D13FC0"/>
    <w:multiLevelType w:val="hybridMultilevel"/>
    <w:tmpl w:val="4C0A83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597BB3"/>
    <w:multiLevelType w:val="hybridMultilevel"/>
    <w:tmpl w:val="2B50E9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05601F"/>
    <w:multiLevelType w:val="hybridMultilevel"/>
    <w:tmpl w:val="D408DF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243D1E"/>
    <w:multiLevelType w:val="hybridMultilevel"/>
    <w:tmpl w:val="C53C00A4"/>
    <w:lvl w:ilvl="0" w:tplc="A85EA9AA">
      <w:start w:val="2"/>
      <w:numFmt w:val="decimal"/>
      <w:lvlText w:val="%1."/>
      <w:lvlJc w:val="left"/>
      <w:pPr>
        <w:ind w:left="360" w:hanging="360"/>
      </w:pPr>
      <w:rPr>
        <w:rFonts w:hint="default"/>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5" w15:restartNumberingAfterBreak="0">
    <w:nsid w:val="146060B1"/>
    <w:multiLevelType w:val="hybridMultilevel"/>
    <w:tmpl w:val="D166E83A"/>
    <w:lvl w:ilvl="0" w:tplc="EA042708">
      <w:start w:val="1"/>
      <w:numFmt w:val="decimal"/>
      <w:lvlText w:val="%1."/>
      <w:lvlJc w:val="left"/>
      <w:pPr>
        <w:ind w:left="720" w:hanging="360"/>
      </w:pPr>
      <w:rPr>
        <w:rFonts w:hint="default"/>
        <w:color w:val="4F81BD"/>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59365C"/>
    <w:multiLevelType w:val="hybridMultilevel"/>
    <w:tmpl w:val="465CC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8002A4"/>
    <w:multiLevelType w:val="hybridMultilevel"/>
    <w:tmpl w:val="8BD4E3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2955436"/>
    <w:multiLevelType w:val="hybridMultilevel"/>
    <w:tmpl w:val="49689F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5974D05"/>
    <w:multiLevelType w:val="hybridMultilevel"/>
    <w:tmpl w:val="D9900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9147D9"/>
    <w:multiLevelType w:val="hybridMultilevel"/>
    <w:tmpl w:val="1CD46C7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0B0060F"/>
    <w:multiLevelType w:val="hybridMultilevel"/>
    <w:tmpl w:val="6A0019E8"/>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22A3A8B"/>
    <w:multiLevelType w:val="hybridMultilevel"/>
    <w:tmpl w:val="484CDC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0A77B3"/>
    <w:multiLevelType w:val="hybridMultilevel"/>
    <w:tmpl w:val="FE64081A"/>
    <w:lvl w:ilvl="0" w:tplc="AB44E1E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3BB72EC0"/>
    <w:multiLevelType w:val="multilevel"/>
    <w:tmpl w:val="DA5690B6"/>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A73AF9"/>
    <w:multiLevelType w:val="multilevel"/>
    <w:tmpl w:val="4ECC3B30"/>
    <w:lvl w:ilvl="0">
      <w:start w:val="1"/>
      <w:numFmt w:val="decimal"/>
      <w:lvlText w:val="%1."/>
      <w:lvlJc w:val="left"/>
      <w:pPr>
        <w:ind w:left="720" w:hanging="360"/>
      </w:pPr>
    </w:lvl>
    <w:lvl w:ilvl="1">
      <w:start w:val="2"/>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8C578E"/>
    <w:multiLevelType w:val="hybridMultilevel"/>
    <w:tmpl w:val="87AE9992"/>
    <w:lvl w:ilvl="0" w:tplc="8F9E48C8">
      <w:start w:val="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E951C0"/>
    <w:multiLevelType w:val="hybridMultilevel"/>
    <w:tmpl w:val="12440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CE2B95"/>
    <w:multiLevelType w:val="hybridMultilevel"/>
    <w:tmpl w:val="7FAA0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E74C2C"/>
    <w:multiLevelType w:val="hybridMultilevel"/>
    <w:tmpl w:val="F97807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E0903DD"/>
    <w:multiLevelType w:val="hybridMultilevel"/>
    <w:tmpl w:val="714E1622"/>
    <w:lvl w:ilvl="0" w:tplc="8F02E7A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A80C5F"/>
    <w:multiLevelType w:val="hybridMultilevel"/>
    <w:tmpl w:val="800CE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5E210F9"/>
    <w:multiLevelType w:val="hybridMultilevel"/>
    <w:tmpl w:val="95CE8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4E22B1"/>
    <w:multiLevelType w:val="hybridMultilevel"/>
    <w:tmpl w:val="446C54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B0F11FB"/>
    <w:multiLevelType w:val="multilevel"/>
    <w:tmpl w:val="F30C9A0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E1E6D09"/>
    <w:multiLevelType w:val="hybridMultilevel"/>
    <w:tmpl w:val="4D680F36"/>
    <w:lvl w:ilvl="0" w:tplc="04130001">
      <w:start w:val="1"/>
      <w:numFmt w:val="bullet"/>
      <w:lvlText w:val=""/>
      <w:lvlJc w:val="left"/>
      <w:pPr>
        <w:ind w:left="720" w:hanging="360"/>
      </w:pPr>
      <w:rPr>
        <w:rFonts w:ascii="Symbol" w:hAnsi="Symbol"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4B1274F"/>
    <w:multiLevelType w:val="hybridMultilevel"/>
    <w:tmpl w:val="85823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DF114D"/>
    <w:multiLevelType w:val="hybridMultilevel"/>
    <w:tmpl w:val="0456C914"/>
    <w:lvl w:ilvl="0" w:tplc="0413000F">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EC305FA"/>
    <w:multiLevelType w:val="hybridMultilevel"/>
    <w:tmpl w:val="4ECC3B30"/>
    <w:lvl w:ilvl="0" w:tplc="0413000F">
      <w:start w:val="1"/>
      <w:numFmt w:val="decimal"/>
      <w:lvlText w:val="%1."/>
      <w:lvlJc w:val="left"/>
      <w:pPr>
        <w:ind w:left="720" w:hanging="360"/>
      </w:pPr>
    </w:lvl>
    <w:lvl w:ilvl="1" w:tplc="A85EA9AA">
      <w:start w:val="2"/>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4C0CF4"/>
    <w:multiLevelType w:val="hybridMultilevel"/>
    <w:tmpl w:val="96DCE2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23F3966"/>
    <w:multiLevelType w:val="multilevel"/>
    <w:tmpl w:val="4EB861DA"/>
    <w:lvl w:ilvl="0">
      <w:start w:val="1"/>
      <w:numFmt w:val="decimal"/>
      <w:lvlText w:val="%1."/>
      <w:lvlJc w:val="left"/>
      <w:pPr>
        <w:ind w:left="720" w:hanging="360"/>
      </w:pPr>
      <w:rPr>
        <w:rFonts w:asciiTheme="minorHAnsi" w:hAnsiTheme="minorHAnsi" w:cstheme="minorHAnsi"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A51E06"/>
    <w:multiLevelType w:val="multilevel"/>
    <w:tmpl w:val="2B0A998E"/>
    <w:lvl w:ilvl="0">
      <w:start w:val="1"/>
      <w:numFmt w:val="none"/>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9F2149"/>
    <w:multiLevelType w:val="hybridMultilevel"/>
    <w:tmpl w:val="2B0A998E"/>
    <w:lvl w:ilvl="0" w:tplc="6A826EC6">
      <w:start w:val="1"/>
      <w:numFmt w:val="none"/>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89104730">
    <w:abstractNumId w:val="5"/>
  </w:num>
  <w:num w:numId="2" w16cid:durableId="756051046">
    <w:abstractNumId w:val="13"/>
  </w:num>
  <w:num w:numId="3" w16cid:durableId="1461649889">
    <w:abstractNumId w:val="9"/>
  </w:num>
  <w:num w:numId="4" w16cid:durableId="443617368">
    <w:abstractNumId w:val="3"/>
  </w:num>
  <w:num w:numId="5" w16cid:durableId="262764776">
    <w:abstractNumId w:val="18"/>
  </w:num>
  <w:num w:numId="6" w16cid:durableId="629744417">
    <w:abstractNumId w:val="16"/>
  </w:num>
  <w:num w:numId="7" w16cid:durableId="451704540">
    <w:abstractNumId w:val="17"/>
  </w:num>
  <w:num w:numId="8" w16cid:durableId="855078649">
    <w:abstractNumId w:val="23"/>
  </w:num>
  <w:num w:numId="9" w16cid:durableId="1726024966">
    <w:abstractNumId w:val="12"/>
  </w:num>
  <w:num w:numId="10" w16cid:durableId="2014995114">
    <w:abstractNumId w:val="21"/>
  </w:num>
  <w:num w:numId="11" w16cid:durableId="1049695432">
    <w:abstractNumId w:val="6"/>
  </w:num>
  <w:num w:numId="12" w16cid:durableId="1752315526">
    <w:abstractNumId w:val="30"/>
  </w:num>
  <w:num w:numId="13" w16cid:durableId="796802022">
    <w:abstractNumId w:val="14"/>
  </w:num>
  <w:num w:numId="14" w16cid:durableId="3558660">
    <w:abstractNumId w:val="11"/>
  </w:num>
  <w:num w:numId="15" w16cid:durableId="859125959">
    <w:abstractNumId w:val="27"/>
  </w:num>
  <w:num w:numId="16" w16cid:durableId="1045567736">
    <w:abstractNumId w:val="24"/>
  </w:num>
  <w:num w:numId="17" w16cid:durableId="1428387577">
    <w:abstractNumId w:val="8"/>
  </w:num>
  <w:num w:numId="18" w16cid:durableId="1268195476">
    <w:abstractNumId w:val="2"/>
  </w:num>
  <w:num w:numId="19" w16cid:durableId="1854566701">
    <w:abstractNumId w:val="19"/>
  </w:num>
  <w:num w:numId="20" w16cid:durableId="1169830888">
    <w:abstractNumId w:val="7"/>
  </w:num>
  <w:num w:numId="21" w16cid:durableId="1454251672">
    <w:abstractNumId w:val="32"/>
  </w:num>
  <w:num w:numId="22" w16cid:durableId="1562204377">
    <w:abstractNumId w:val="28"/>
  </w:num>
  <w:num w:numId="23" w16cid:durableId="49504569">
    <w:abstractNumId w:val="31"/>
  </w:num>
  <w:num w:numId="24" w16cid:durableId="1080829774">
    <w:abstractNumId w:val="1"/>
  </w:num>
  <w:num w:numId="25" w16cid:durableId="287123514">
    <w:abstractNumId w:val="0"/>
  </w:num>
  <w:num w:numId="26" w16cid:durableId="2015957934">
    <w:abstractNumId w:val="25"/>
  </w:num>
  <w:num w:numId="27" w16cid:durableId="354314020">
    <w:abstractNumId w:val="15"/>
  </w:num>
  <w:num w:numId="28" w16cid:durableId="1027684558">
    <w:abstractNumId w:val="4"/>
  </w:num>
  <w:num w:numId="29" w16cid:durableId="2115586761">
    <w:abstractNumId w:val="22"/>
  </w:num>
  <w:num w:numId="30" w16cid:durableId="1150056737">
    <w:abstractNumId w:val="29"/>
  </w:num>
  <w:num w:numId="31" w16cid:durableId="1347092629">
    <w:abstractNumId w:val="20"/>
  </w:num>
  <w:num w:numId="32" w16cid:durableId="2119174147">
    <w:abstractNumId w:val="26"/>
  </w:num>
  <w:num w:numId="33" w16cid:durableId="4488148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B24"/>
    <w:rsid w:val="00002A15"/>
    <w:rsid w:val="00014E32"/>
    <w:rsid w:val="00015CFA"/>
    <w:rsid w:val="00016EF1"/>
    <w:rsid w:val="0003785E"/>
    <w:rsid w:val="00054764"/>
    <w:rsid w:val="00062155"/>
    <w:rsid w:val="00071B13"/>
    <w:rsid w:val="000921CA"/>
    <w:rsid w:val="00097C52"/>
    <w:rsid w:val="000A32F2"/>
    <w:rsid w:val="000E65AC"/>
    <w:rsid w:val="001126E5"/>
    <w:rsid w:val="001146C1"/>
    <w:rsid w:val="00116AC4"/>
    <w:rsid w:val="00126240"/>
    <w:rsid w:val="001307A4"/>
    <w:rsid w:val="0013188D"/>
    <w:rsid w:val="001326C1"/>
    <w:rsid w:val="001424C5"/>
    <w:rsid w:val="0014288B"/>
    <w:rsid w:val="00170ABD"/>
    <w:rsid w:val="00173E12"/>
    <w:rsid w:val="001A7CF4"/>
    <w:rsid w:val="001D66F2"/>
    <w:rsid w:val="001E5AED"/>
    <w:rsid w:val="0020399C"/>
    <w:rsid w:val="00212ACF"/>
    <w:rsid w:val="0022408A"/>
    <w:rsid w:val="00282BB7"/>
    <w:rsid w:val="002946CE"/>
    <w:rsid w:val="00297B49"/>
    <w:rsid w:val="002A1735"/>
    <w:rsid w:val="002B6871"/>
    <w:rsid w:val="002D78DB"/>
    <w:rsid w:val="002F1830"/>
    <w:rsid w:val="0030032D"/>
    <w:rsid w:val="00303E10"/>
    <w:rsid w:val="003114AB"/>
    <w:rsid w:val="00321703"/>
    <w:rsid w:val="00323980"/>
    <w:rsid w:val="0034056C"/>
    <w:rsid w:val="003616CE"/>
    <w:rsid w:val="003756B7"/>
    <w:rsid w:val="0037623C"/>
    <w:rsid w:val="003D5409"/>
    <w:rsid w:val="003E33A8"/>
    <w:rsid w:val="003E5471"/>
    <w:rsid w:val="0040446F"/>
    <w:rsid w:val="004247B8"/>
    <w:rsid w:val="00427D1B"/>
    <w:rsid w:val="004B6339"/>
    <w:rsid w:val="004C32CA"/>
    <w:rsid w:val="004C44A1"/>
    <w:rsid w:val="004D0EBE"/>
    <w:rsid w:val="004D5BA5"/>
    <w:rsid w:val="004F7A4A"/>
    <w:rsid w:val="00505D76"/>
    <w:rsid w:val="00516505"/>
    <w:rsid w:val="005172FC"/>
    <w:rsid w:val="00523FD2"/>
    <w:rsid w:val="005348C0"/>
    <w:rsid w:val="005524EA"/>
    <w:rsid w:val="0055608C"/>
    <w:rsid w:val="00571333"/>
    <w:rsid w:val="00574985"/>
    <w:rsid w:val="00576B24"/>
    <w:rsid w:val="005B1860"/>
    <w:rsid w:val="005C0CF2"/>
    <w:rsid w:val="0063454D"/>
    <w:rsid w:val="00646ED3"/>
    <w:rsid w:val="00654716"/>
    <w:rsid w:val="006A0914"/>
    <w:rsid w:val="006A4ECD"/>
    <w:rsid w:val="006A5A6A"/>
    <w:rsid w:val="006C06E2"/>
    <w:rsid w:val="006C0D3A"/>
    <w:rsid w:val="006C675A"/>
    <w:rsid w:val="006C6943"/>
    <w:rsid w:val="006D1692"/>
    <w:rsid w:val="006D43F0"/>
    <w:rsid w:val="006D79FD"/>
    <w:rsid w:val="006F2EA0"/>
    <w:rsid w:val="007016CA"/>
    <w:rsid w:val="007026D3"/>
    <w:rsid w:val="007166AA"/>
    <w:rsid w:val="007260A0"/>
    <w:rsid w:val="00731881"/>
    <w:rsid w:val="00732F95"/>
    <w:rsid w:val="00753439"/>
    <w:rsid w:val="00786B18"/>
    <w:rsid w:val="007903FD"/>
    <w:rsid w:val="007C52D0"/>
    <w:rsid w:val="007D2B42"/>
    <w:rsid w:val="007E595E"/>
    <w:rsid w:val="008020B4"/>
    <w:rsid w:val="00841184"/>
    <w:rsid w:val="0085006C"/>
    <w:rsid w:val="008624AE"/>
    <w:rsid w:val="00864F6C"/>
    <w:rsid w:val="00865FCB"/>
    <w:rsid w:val="00895573"/>
    <w:rsid w:val="00897853"/>
    <w:rsid w:val="008A2C21"/>
    <w:rsid w:val="008A7F73"/>
    <w:rsid w:val="008B4E02"/>
    <w:rsid w:val="008E2B4A"/>
    <w:rsid w:val="008F2BF5"/>
    <w:rsid w:val="008F6231"/>
    <w:rsid w:val="009039DE"/>
    <w:rsid w:val="00912150"/>
    <w:rsid w:val="0091668B"/>
    <w:rsid w:val="00923B63"/>
    <w:rsid w:val="00947601"/>
    <w:rsid w:val="00960E30"/>
    <w:rsid w:val="0096624C"/>
    <w:rsid w:val="0097160F"/>
    <w:rsid w:val="00985EF5"/>
    <w:rsid w:val="009E62BD"/>
    <w:rsid w:val="009F5520"/>
    <w:rsid w:val="00A038AF"/>
    <w:rsid w:val="00A12CC1"/>
    <w:rsid w:val="00A17796"/>
    <w:rsid w:val="00A25A6B"/>
    <w:rsid w:val="00A45A97"/>
    <w:rsid w:val="00A74463"/>
    <w:rsid w:val="00A7577E"/>
    <w:rsid w:val="00A800AD"/>
    <w:rsid w:val="00A82DD3"/>
    <w:rsid w:val="00A94375"/>
    <w:rsid w:val="00AA1688"/>
    <w:rsid w:val="00AD286E"/>
    <w:rsid w:val="00AD53F1"/>
    <w:rsid w:val="00AE6E41"/>
    <w:rsid w:val="00B2235C"/>
    <w:rsid w:val="00B30A72"/>
    <w:rsid w:val="00B513E9"/>
    <w:rsid w:val="00B7295C"/>
    <w:rsid w:val="00B856E0"/>
    <w:rsid w:val="00BA16EB"/>
    <w:rsid w:val="00BC068B"/>
    <w:rsid w:val="00BC474F"/>
    <w:rsid w:val="00BE32B4"/>
    <w:rsid w:val="00C008F9"/>
    <w:rsid w:val="00C06395"/>
    <w:rsid w:val="00C300F9"/>
    <w:rsid w:val="00C3463D"/>
    <w:rsid w:val="00C41492"/>
    <w:rsid w:val="00C5197A"/>
    <w:rsid w:val="00CA0C4C"/>
    <w:rsid w:val="00CF74E7"/>
    <w:rsid w:val="00D0651F"/>
    <w:rsid w:val="00D20AEC"/>
    <w:rsid w:val="00D37817"/>
    <w:rsid w:val="00D63A23"/>
    <w:rsid w:val="00D67B1E"/>
    <w:rsid w:val="00D67C56"/>
    <w:rsid w:val="00D815BC"/>
    <w:rsid w:val="00DA64B1"/>
    <w:rsid w:val="00DE0955"/>
    <w:rsid w:val="00DF1CC2"/>
    <w:rsid w:val="00DF5C0B"/>
    <w:rsid w:val="00E253E7"/>
    <w:rsid w:val="00E3511F"/>
    <w:rsid w:val="00E411FE"/>
    <w:rsid w:val="00EB0AF2"/>
    <w:rsid w:val="00EB7940"/>
    <w:rsid w:val="00EF4D61"/>
    <w:rsid w:val="00F00E61"/>
    <w:rsid w:val="00F06D45"/>
    <w:rsid w:val="00F329F4"/>
    <w:rsid w:val="00F41C8A"/>
    <w:rsid w:val="00F9485F"/>
    <w:rsid w:val="00FB2728"/>
    <w:rsid w:val="00FC50B3"/>
    <w:rsid w:val="00FC615D"/>
    <w:rsid w:val="00FD7D29"/>
    <w:rsid w:val="00FE6791"/>
    <w:rsid w:val="00FF6F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6B437"/>
  <w15:chartTrackingRefBased/>
  <w15:docId w15:val="{D6ECA421-6C63-424E-884E-580CD4D7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rPr>
  </w:style>
  <w:style w:type="paragraph" w:styleId="Kop2">
    <w:name w:val="heading 2"/>
    <w:basedOn w:val="Standaard"/>
    <w:next w:val="Standaard"/>
    <w:link w:val="Kop2Char"/>
    <w:qFormat/>
    <w:rsid w:val="004F7A4A"/>
    <w:pPr>
      <w:keepNext/>
      <w:outlineLvl w:val="1"/>
    </w:pPr>
    <w:rPr>
      <w:rFonts w:cs="Arial"/>
      <w:i/>
      <w:iCs/>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
    <w:name w:val="voettekst"/>
    <w:basedOn w:val="Standaard"/>
    <w:autoRedefine/>
    <w:rsid w:val="00C06395"/>
    <w:pPr>
      <w:tabs>
        <w:tab w:val="center" w:pos="5103"/>
        <w:tab w:val="right" w:pos="10206"/>
      </w:tabs>
    </w:pPr>
    <w:rPr>
      <w:sz w:val="16"/>
    </w:rPr>
  </w:style>
  <w:style w:type="paragraph" w:customStyle="1" w:styleId="koptekst">
    <w:name w:val="koptekst"/>
    <w:basedOn w:val="Standaard"/>
    <w:autoRedefine/>
    <w:rsid w:val="00C06395"/>
    <w:pPr>
      <w:tabs>
        <w:tab w:val="right" w:pos="10206"/>
      </w:tabs>
    </w:pPr>
    <w:rPr>
      <w:sz w:val="16"/>
    </w:rPr>
  </w:style>
  <w:style w:type="table" w:styleId="Tabelraster">
    <w:name w:val="Table Grid"/>
    <w:basedOn w:val="Standaardtabel"/>
    <w:rsid w:val="00576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qFormat/>
    <w:rsid w:val="00576B24"/>
    <w:pPr>
      <w:jc w:val="center"/>
    </w:pPr>
    <w:rPr>
      <w:b/>
    </w:rPr>
  </w:style>
  <w:style w:type="paragraph" w:styleId="Lijstalinea">
    <w:name w:val="List Paragraph"/>
    <w:basedOn w:val="Standaard"/>
    <w:uiPriority w:val="34"/>
    <w:qFormat/>
    <w:rsid w:val="006A0914"/>
    <w:pPr>
      <w:ind w:left="720"/>
      <w:contextualSpacing/>
    </w:pPr>
    <w:rPr>
      <w:rFonts w:ascii="Calibri" w:eastAsia="Calibri" w:hAnsi="Calibri"/>
      <w:sz w:val="22"/>
      <w:szCs w:val="22"/>
      <w:lang w:eastAsia="en-US"/>
    </w:rPr>
  </w:style>
  <w:style w:type="paragraph" w:styleId="Ballontekst">
    <w:name w:val="Balloon Text"/>
    <w:basedOn w:val="Standaard"/>
    <w:link w:val="BallontekstChar"/>
    <w:rsid w:val="0055608C"/>
    <w:rPr>
      <w:rFonts w:ascii="Times New Roman" w:hAnsi="Times New Roman"/>
      <w:sz w:val="18"/>
      <w:szCs w:val="18"/>
    </w:rPr>
  </w:style>
  <w:style w:type="character" w:customStyle="1" w:styleId="BallontekstChar">
    <w:name w:val="Ballontekst Char"/>
    <w:basedOn w:val="Standaardalinea-lettertype"/>
    <w:link w:val="Ballontekst"/>
    <w:rsid w:val="0055608C"/>
    <w:rPr>
      <w:sz w:val="18"/>
      <w:szCs w:val="18"/>
    </w:rPr>
  </w:style>
  <w:style w:type="paragraph" w:customStyle="1" w:styleId="p1">
    <w:name w:val="p1"/>
    <w:basedOn w:val="Standaard"/>
    <w:rsid w:val="004D0EB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Standaardalinea-lettertype"/>
    <w:rsid w:val="004D0EBE"/>
  </w:style>
  <w:style w:type="paragraph" w:customStyle="1" w:styleId="p2">
    <w:name w:val="p2"/>
    <w:basedOn w:val="Standaard"/>
    <w:rsid w:val="004D0EBE"/>
    <w:pPr>
      <w:spacing w:before="100" w:beforeAutospacing="1" w:after="100" w:afterAutospacing="1"/>
    </w:pPr>
    <w:rPr>
      <w:rFonts w:ascii="Times New Roman" w:hAnsi="Times New Roman"/>
      <w:sz w:val="24"/>
      <w:szCs w:val="24"/>
    </w:rPr>
  </w:style>
  <w:style w:type="character" w:customStyle="1" w:styleId="Kop2Char">
    <w:name w:val="Kop 2 Char"/>
    <w:basedOn w:val="Standaardalinea-lettertype"/>
    <w:link w:val="Kop2"/>
    <w:rsid w:val="004F7A4A"/>
    <w:rPr>
      <w:rFonts w:ascii="Arial" w:hAnsi="Arial" w:cs="Arial"/>
      <w:i/>
      <w:iCs/>
      <w:sz w:val="24"/>
      <w:szCs w:val="24"/>
      <w:lang w:eastAsia="en-US"/>
    </w:rPr>
  </w:style>
  <w:style w:type="character" w:styleId="Verwijzingopmerking">
    <w:name w:val="annotation reference"/>
    <w:basedOn w:val="Standaardalinea-lettertype"/>
    <w:rsid w:val="00427D1B"/>
    <w:rPr>
      <w:sz w:val="16"/>
      <w:szCs w:val="16"/>
    </w:rPr>
  </w:style>
  <w:style w:type="paragraph" w:styleId="Tekstopmerking">
    <w:name w:val="annotation text"/>
    <w:basedOn w:val="Standaard"/>
    <w:link w:val="TekstopmerkingChar"/>
    <w:rsid w:val="00427D1B"/>
  </w:style>
  <w:style w:type="character" w:customStyle="1" w:styleId="TekstopmerkingChar">
    <w:name w:val="Tekst opmerking Char"/>
    <w:basedOn w:val="Standaardalinea-lettertype"/>
    <w:link w:val="Tekstopmerking"/>
    <w:rsid w:val="00427D1B"/>
    <w:rPr>
      <w:rFonts w:ascii="Arial" w:hAnsi="Arial"/>
    </w:rPr>
  </w:style>
  <w:style w:type="paragraph" w:styleId="Onderwerpvanopmerking">
    <w:name w:val="annotation subject"/>
    <w:basedOn w:val="Tekstopmerking"/>
    <w:next w:val="Tekstopmerking"/>
    <w:link w:val="OnderwerpvanopmerkingChar"/>
    <w:semiHidden/>
    <w:unhideWhenUsed/>
    <w:rsid w:val="00427D1B"/>
    <w:rPr>
      <w:b/>
      <w:bCs/>
    </w:rPr>
  </w:style>
  <w:style w:type="character" w:customStyle="1" w:styleId="OnderwerpvanopmerkingChar">
    <w:name w:val="Onderwerp van opmerking Char"/>
    <w:basedOn w:val="TekstopmerkingChar"/>
    <w:link w:val="Onderwerpvanopmerking"/>
    <w:semiHidden/>
    <w:rsid w:val="00427D1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AE5D37EC06444A995A8556A2AAB67" ma:contentTypeVersion="16" ma:contentTypeDescription="Een nieuw document maken." ma:contentTypeScope="" ma:versionID="acc53c2053bd6a3c0b32ccd78805280a">
  <xsd:schema xmlns:xsd="http://www.w3.org/2001/XMLSchema" xmlns:xs="http://www.w3.org/2001/XMLSchema" xmlns:p="http://schemas.microsoft.com/office/2006/metadata/properties" xmlns:ns2="8a9b901f-2262-4f9d-b6f7-0beb39c1c652" xmlns:ns3="b4014371-de43-4185-94f5-18a151dd9dd1" targetNamespace="http://schemas.microsoft.com/office/2006/metadata/properties" ma:root="true" ma:fieldsID="8ee19fd09a41c19cfa83e187cf0495ab" ns2:_="" ns3:_="">
    <xsd:import namespace="8a9b901f-2262-4f9d-b6f7-0beb39c1c652"/>
    <xsd:import namespace="b4014371-de43-4185-94f5-18a151dd9dd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b901f-2262-4f9d-b6f7-0beb39c1c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eb840fd-5de3-4ab7-8366-3375c9082cd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14371-de43-4185-94f5-18a151dd9dd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45af1a41-9c0c-4763-8dcb-42e5cffb19ab}" ma:internalName="TaxCatchAll" ma:showField="CatchAllData" ma:web="b4014371-de43-4185-94f5-18a151dd9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9b901f-2262-4f9d-b6f7-0beb39c1c652">
      <Terms xmlns="http://schemas.microsoft.com/office/infopath/2007/PartnerControls"/>
    </lcf76f155ced4ddcb4097134ff3c332f>
    <TaxCatchAll xmlns="b4014371-de43-4185-94f5-18a151dd9dd1" xsi:nil="true"/>
  </documentManagement>
</p:properties>
</file>

<file path=customXml/itemProps1.xml><?xml version="1.0" encoding="utf-8"?>
<ds:datastoreItem xmlns:ds="http://schemas.openxmlformats.org/officeDocument/2006/customXml" ds:itemID="{CEB9CA36-7BD6-465D-A134-330883E19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b901f-2262-4f9d-b6f7-0beb39c1c652"/>
    <ds:schemaRef ds:uri="b4014371-de43-4185-94f5-18a151dd9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4DAB2-641E-485E-80AB-5BD4E8AB658F}">
  <ds:schemaRefs>
    <ds:schemaRef ds:uri="http://schemas.microsoft.com/sharepoint/v3/contenttype/forms"/>
  </ds:schemaRefs>
</ds:datastoreItem>
</file>

<file path=customXml/itemProps3.xml><?xml version="1.0" encoding="utf-8"?>
<ds:datastoreItem xmlns:ds="http://schemas.openxmlformats.org/officeDocument/2006/customXml" ds:itemID="{6FD19931-7B09-4D28-A80F-2C43408AF0A5}">
  <ds:schemaRefs>
    <ds:schemaRef ds:uri="http://schemas.microsoft.com/office/2006/metadata/properties"/>
    <ds:schemaRef ds:uri="http://schemas.microsoft.com/office/infopath/2007/PartnerControls"/>
    <ds:schemaRef ds:uri="8a9b901f-2262-4f9d-b6f7-0beb39c1c652"/>
    <ds:schemaRef ds:uri="b4014371-de43-4185-94f5-18a151dd9d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5446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lpstr>
    </vt:vector>
  </TitlesOfParts>
  <Company>knzb</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Antoinette</dc:creator>
  <cp:keywords/>
  <cp:lastModifiedBy>NTTB - Dennis Rijnbeek</cp:lastModifiedBy>
  <cp:revision>2</cp:revision>
  <cp:lastPrinted>2021-09-07T11:50:00Z</cp:lastPrinted>
  <dcterms:created xsi:type="dcterms:W3CDTF">2022-09-01T16:41:00Z</dcterms:created>
  <dcterms:modified xsi:type="dcterms:W3CDTF">2022-09-01T16:41:00Z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0x010100C56AE5D37EC06444A995A8556A2AAB67</vt:lpwstr>
  </property>
  <property fmtid="{D5CDD505-2E9C-101B-9397-08002B2CF9AE}" pid="3" name="Order">
    <vt:r8>1925600</vt:r8>
  </property>
</Properties>
</file>